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1A1C" w:rsidRDefault="0017212B" w:rsidP="00045DF0">
      <w:pPr>
        <w:pStyle w:val="NoSpacing"/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-683895</wp:posOffset>
            </wp:positionH>
            <wp:positionV relativeFrom="paragraph">
              <wp:posOffset>-593725</wp:posOffset>
            </wp:positionV>
            <wp:extent cx="5314950" cy="7531100"/>
            <wp:effectExtent l="0" t="0" r="0" b="0"/>
            <wp:wrapNone/>
            <wp:docPr id="31" name="Рисунок 18" descr="dd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dd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753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1A1C" w:rsidRDefault="00051A1C" w:rsidP="00045DF0">
      <w:pPr>
        <w:pStyle w:val="NoSpacing"/>
        <w:jc w:val="center"/>
      </w:pPr>
    </w:p>
    <w:p w:rsidR="00051A1C" w:rsidRDefault="00051A1C" w:rsidP="00C5704E">
      <w:pPr>
        <w:pStyle w:val="NoSpacing"/>
      </w:pPr>
    </w:p>
    <w:p w:rsidR="00051A1C" w:rsidRPr="00DB1D53" w:rsidRDefault="00051A1C" w:rsidP="00276D1B">
      <w:pPr>
        <w:ind w:firstLine="0"/>
        <w:jc w:val="center"/>
        <w:rPr>
          <w:color w:val="000000"/>
        </w:rPr>
      </w:pPr>
    </w:p>
    <w:p w:rsidR="00051A1C" w:rsidRDefault="0017212B" w:rsidP="00276D1B">
      <w:pPr>
        <w:ind w:firstLine="0"/>
        <w:jc w:val="center"/>
        <w:rPr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-475615</wp:posOffset>
                </wp:positionH>
                <wp:positionV relativeFrom="paragraph">
                  <wp:posOffset>146685</wp:posOffset>
                </wp:positionV>
                <wp:extent cx="4592320" cy="1200150"/>
                <wp:effectExtent l="0" t="0" r="0" b="3175"/>
                <wp:wrapNone/>
                <wp:docPr id="30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92320" cy="1200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31FCE" w:rsidRPr="00286E0D" w:rsidRDefault="00F31FCE" w:rsidP="00F3503A">
                            <w:pPr>
                              <w:pStyle w:val="NoSpacing"/>
                              <w:jc w:val="center"/>
                              <w:rPr>
                                <w:rFonts w:ascii="Tahoma" w:hAnsi="Tahoma" w:cs="Tahoma"/>
                                <w:color w:val="1E497C"/>
                              </w:rPr>
                            </w:pPr>
                            <w:r w:rsidRPr="00286E0D">
                              <w:rPr>
                                <w:rFonts w:ascii="Tahoma" w:hAnsi="Tahoma" w:cs="Tahoma"/>
                                <w:color w:val="1E497C"/>
                              </w:rPr>
                              <w:t>ДОНСКОЙ ГОСУДАРСТВЕННЫЙ ТЕХНИЧЕСКИЙ УНИВЕРСИТЕТ</w:t>
                            </w:r>
                          </w:p>
                          <w:p w:rsidR="00F31FCE" w:rsidRPr="00286E0D" w:rsidRDefault="00F31FCE" w:rsidP="00F00D90">
                            <w:pPr>
                              <w:ind w:firstLine="0"/>
                              <w:jc w:val="center"/>
                              <w:rPr>
                                <w:rFonts w:cs="Tahoma"/>
                                <w:color w:val="1E497C"/>
                              </w:rPr>
                            </w:pPr>
                          </w:p>
                          <w:p w:rsidR="00F31FCE" w:rsidRPr="00286E0D" w:rsidRDefault="00F31FCE" w:rsidP="00F00D90">
                            <w:pPr>
                              <w:ind w:firstLine="0"/>
                              <w:jc w:val="center"/>
                              <w:rPr>
                                <w:rFonts w:cs="Tahoma"/>
                                <w:color w:val="1E497C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Tahoma"/>
                                <w:color w:val="1E497C"/>
                                <w:sz w:val="22"/>
                                <w:szCs w:val="22"/>
                              </w:rPr>
                              <w:t>УПРАВЛЕНИЕ</w:t>
                            </w:r>
                            <w:r w:rsidRPr="00286E0D">
                              <w:rPr>
                                <w:rFonts w:cs="Tahoma"/>
                                <w:color w:val="1E497C"/>
                                <w:sz w:val="22"/>
                                <w:szCs w:val="22"/>
                              </w:rPr>
                              <w:t xml:space="preserve"> ДИСТАНЦИОННОГО ОБУЧЕНИЯ И ПОВЫШЕНИЯ КВАЛИФИКАЦИИ</w:t>
                            </w:r>
                          </w:p>
                          <w:p w:rsidR="00F31FCE" w:rsidRPr="00286E0D" w:rsidRDefault="00F31FCE" w:rsidP="00F3503A">
                            <w:pPr>
                              <w:ind w:firstLine="0"/>
                              <w:jc w:val="center"/>
                              <w:rPr>
                                <w:rFonts w:cs="Tahoma"/>
                                <w:color w:val="1E497C"/>
                                <w:sz w:val="24"/>
                                <w:szCs w:val="24"/>
                              </w:rPr>
                            </w:pPr>
                          </w:p>
                          <w:p w:rsidR="00F31FCE" w:rsidRPr="00286E0D" w:rsidRDefault="00F31FCE" w:rsidP="00F3503A">
                            <w:pPr>
                              <w:ind w:firstLine="0"/>
                              <w:jc w:val="center"/>
                              <w:rPr>
                                <w:rFonts w:cs="Tahoma"/>
                                <w:color w:val="1E497C"/>
                                <w:sz w:val="24"/>
                                <w:szCs w:val="24"/>
                              </w:rPr>
                            </w:pPr>
                            <w:r w:rsidRPr="00286E0D">
                              <w:rPr>
                                <w:rFonts w:cs="Tahoma"/>
                                <w:color w:val="1E497C"/>
                                <w:sz w:val="24"/>
                                <w:szCs w:val="24"/>
                              </w:rPr>
                              <w:t>Кафедра «</w:t>
                            </w:r>
                            <w:r w:rsidR="00AE664A">
                              <w:rPr>
                                <w:rFonts w:cs="Tahoma"/>
                                <w:color w:val="1E497C"/>
                                <w:sz w:val="24"/>
                                <w:szCs w:val="24"/>
                              </w:rPr>
                              <w:t>Экономика и менеджмент</w:t>
                            </w:r>
                            <w:r w:rsidRPr="00286E0D">
                              <w:rPr>
                                <w:rFonts w:cs="Tahoma"/>
                                <w:color w:val="1E497C"/>
                                <w:sz w:val="24"/>
                                <w:szCs w:val="24"/>
                              </w:rPr>
                              <w:t>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-37.45pt;margin-top:11.55pt;width:361.6pt;height:94.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" filled="f" stroked="f">
                <v:textbox>
                  <w:txbxContent>
                    <w:p w:rsidR="00F31FCE" w:rsidRPr="00286E0D" w:rsidRDefault="00F31FCE" w:rsidP="00F3503A">
                      <w:pPr>
                        <w:pStyle w:val="NoSpacing"/>
                        <w:jc w:val="center"/>
                        <w:rPr>
                          <w:rFonts w:ascii="Tahoma" w:hAnsi="Tahoma" w:cs="Tahoma"/>
                          <w:color w:val="1E497C"/>
                        </w:rPr>
                      </w:pPr>
                      <w:r w:rsidRPr="00286E0D">
                        <w:rPr>
                          <w:rFonts w:ascii="Tahoma" w:hAnsi="Tahoma" w:cs="Tahoma"/>
                          <w:color w:val="1E497C"/>
                        </w:rPr>
                        <w:t>ДОНСКОЙ ГОСУДАРСТВЕННЫЙ ТЕХНИЧЕСКИЙ УНИВЕРСИТЕТ</w:t>
                      </w:r>
                    </w:p>
                    <w:p w:rsidR="00F31FCE" w:rsidRPr="00286E0D" w:rsidRDefault="00F31FCE" w:rsidP="00F00D90">
                      <w:pPr>
                        <w:ind w:firstLine="0"/>
                        <w:jc w:val="center"/>
                        <w:rPr>
                          <w:rFonts w:cs="Tahoma"/>
                          <w:color w:val="1E497C"/>
                        </w:rPr>
                      </w:pPr>
                    </w:p>
                    <w:p w:rsidR="00F31FCE" w:rsidRPr="00286E0D" w:rsidRDefault="00F31FCE" w:rsidP="00F00D90">
                      <w:pPr>
                        <w:ind w:firstLine="0"/>
                        <w:jc w:val="center"/>
                        <w:rPr>
                          <w:rFonts w:cs="Tahoma"/>
                          <w:color w:val="1E497C"/>
                          <w:sz w:val="22"/>
                          <w:szCs w:val="22"/>
                        </w:rPr>
                      </w:pPr>
                      <w:r>
                        <w:rPr>
                          <w:rFonts w:cs="Tahoma"/>
                          <w:color w:val="1E497C"/>
                          <w:sz w:val="22"/>
                          <w:szCs w:val="22"/>
                        </w:rPr>
                        <w:t>УПРАВЛЕНИЕ</w:t>
                      </w:r>
                      <w:r w:rsidRPr="00286E0D">
                        <w:rPr>
                          <w:rFonts w:cs="Tahoma"/>
                          <w:color w:val="1E497C"/>
                          <w:sz w:val="22"/>
                          <w:szCs w:val="22"/>
                        </w:rPr>
                        <w:t xml:space="preserve"> ДИСТАНЦИОННОГО ОБУЧЕНИЯ И ПОВЫШЕНИЯ КВАЛИФИКАЦИИ</w:t>
                      </w:r>
                    </w:p>
                    <w:p w:rsidR="00F31FCE" w:rsidRPr="00286E0D" w:rsidRDefault="00F31FCE" w:rsidP="00F3503A">
                      <w:pPr>
                        <w:ind w:firstLine="0"/>
                        <w:jc w:val="center"/>
                        <w:rPr>
                          <w:rFonts w:cs="Tahoma"/>
                          <w:color w:val="1E497C"/>
                          <w:sz w:val="24"/>
                          <w:szCs w:val="24"/>
                        </w:rPr>
                      </w:pPr>
                    </w:p>
                    <w:p w:rsidR="00F31FCE" w:rsidRPr="00286E0D" w:rsidRDefault="00F31FCE" w:rsidP="00F3503A">
                      <w:pPr>
                        <w:ind w:firstLine="0"/>
                        <w:jc w:val="center"/>
                        <w:rPr>
                          <w:rFonts w:cs="Tahoma"/>
                          <w:color w:val="1E497C"/>
                          <w:sz w:val="24"/>
                          <w:szCs w:val="24"/>
                        </w:rPr>
                      </w:pPr>
                      <w:r w:rsidRPr="00286E0D">
                        <w:rPr>
                          <w:rFonts w:cs="Tahoma"/>
                          <w:color w:val="1E497C"/>
                          <w:sz w:val="24"/>
                          <w:szCs w:val="24"/>
                        </w:rPr>
                        <w:t>Кафедра «</w:t>
                      </w:r>
                      <w:r w:rsidR="00AE664A">
                        <w:rPr>
                          <w:rFonts w:cs="Tahoma"/>
                          <w:color w:val="1E497C"/>
                          <w:sz w:val="24"/>
                          <w:szCs w:val="24"/>
                        </w:rPr>
                        <w:t>Экономика и менеджмент</w:t>
                      </w:r>
                      <w:r w:rsidRPr="00286E0D">
                        <w:rPr>
                          <w:rFonts w:cs="Tahoma"/>
                          <w:color w:val="1E497C"/>
                          <w:sz w:val="24"/>
                          <w:szCs w:val="24"/>
                        </w:rPr>
                        <w:t>»</w:t>
                      </w:r>
                    </w:p>
                  </w:txbxContent>
                </v:textbox>
              </v:shape>
            </w:pict>
          </mc:Fallback>
        </mc:AlternateContent>
      </w:r>
    </w:p>
    <w:p w:rsidR="00051A1C" w:rsidRDefault="00051A1C" w:rsidP="00276D1B">
      <w:pPr>
        <w:ind w:firstLine="0"/>
        <w:jc w:val="center"/>
        <w:rPr>
          <w:color w:val="000000"/>
        </w:rPr>
      </w:pPr>
    </w:p>
    <w:p w:rsidR="00051A1C" w:rsidRDefault="00051A1C" w:rsidP="00276D1B">
      <w:pPr>
        <w:ind w:firstLine="0"/>
        <w:jc w:val="center"/>
        <w:rPr>
          <w:color w:val="000000"/>
        </w:rPr>
      </w:pPr>
    </w:p>
    <w:p w:rsidR="00051A1C" w:rsidRPr="00DB1D53" w:rsidRDefault="00051A1C" w:rsidP="00276D1B">
      <w:pPr>
        <w:ind w:firstLine="0"/>
        <w:jc w:val="center"/>
        <w:rPr>
          <w:color w:val="000000"/>
        </w:rPr>
      </w:pPr>
    </w:p>
    <w:p w:rsidR="00051A1C" w:rsidRPr="00DB1D53" w:rsidRDefault="00051A1C" w:rsidP="00276D1B">
      <w:pPr>
        <w:ind w:firstLine="0"/>
        <w:jc w:val="center"/>
        <w:rPr>
          <w:color w:val="000000"/>
        </w:rPr>
      </w:pPr>
    </w:p>
    <w:p w:rsidR="00051A1C" w:rsidRPr="00DB1D53" w:rsidRDefault="00051A1C" w:rsidP="00276D1B">
      <w:pPr>
        <w:ind w:firstLine="0"/>
        <w:jc w:val="center"/>
        <w:rPr>
          <w:color w:val="468313"/>
        </w:rPr>
      </w:pPr>
    </w:p>
    <w:p w:rsidR="00051A1C" w:rsidRDefault="00051A1C" w:rsidP="0074181E">
      <w:pPr>
        <w:ind w:firstLine="0"/>
        <w:jc w:val="center"/>
        <w:rPr>
          <w:color w:val="468313"/>
          <w:sz w:val="32"/>
          <w:szCs w:val="32"/>
        </w:rPr>
      </w:pPr>
    </w:p>
    <w:p w:rsidR="00051A1C" w:rsidRPr="00DB1D53" w:rsidRDefault="00051A1C" w:rsidP="0074181E">
      <w:pPr>
        <w:ind w:firstLine="0"/>
        <w:jc w:val="center"/>
        <w:rPr>
          <w:color w:val="468313"/>
          <w:sz w:val="32"/>
          <w:szCs w:val="32"/>
        </w:rPr>
      </w:pPr>
    </w:p>
    <w:p w:rsidR="00051A1C" w:rsidRDefault="0017212B" w:rsidP="0074181E">
      <w:pPr>
        <w:ind w:firstLine="0"/>
        <w:jc w:val="center"/>
        <w:rPr>
          <w:color w:val="FFFFFF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-570865</wp:posOffset>
                </wp:positionH>
                <wp:positionV relativeFrom="paragraph">
                  <wp:posOffset>88900</wp:posOffset>
                </wp:positionV>
                <wp:extent cx="4845050" cy="4438650"/>
                <wp:effectExtent l="0" t="0" r="4445" b="3175"/>
                <wp:wrapNone/>
                <wp:docPr id="2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0" cy="4438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31FCE" w:rsidRDefault="00F31FCE" w:rsidP="00F00D90">
                            <w:pPr>
                              <w:jc w:val="center"/>
                              <w:rPr>
                                <w:b/>
                                <w:color w:val="468313"/>
                                <w:sz w:val="40"/>
                                <w:szCs w:val="40"/>
                              </w:rPr>
                            </w:pPr>
                          </w:p>
                          <w:p w:rsidR="00F31FCE" w:rsidRDefault="00F31FCE" w:rsidP="007B6390">
                            <w:pPr>
                              <w:ind w:firstLine="0"/>
                              <w:jc w:val="center"/>
                              <w:rPr>
                                <w:color w:val="468313"/>
                                <w:sz w:val="32"/>
                                <w:szCs w:val="32"/>
                              </w:rPr>
                            </w:pPr>
                            <w:r w:rsidRPr="00DB1D53">
                              <w:rPr>
                                <w:b/>
                                <w:color w:val="468313"/>
                                <w:sz w:val="40"/>
                                <w:szCs w:val="40"/>
                              </w:rPr>
                              <w:t>МЕТОДИЧЕСКИЕ УКАЗАНИЯ</w:t>
                            </w:r>
                            <w:r w:rsidRPr="00DB1D53">
                              <w:rPr>
                                <w:color w:val="468313"/>
                                <w:sz w:val="24"/>
                                <w:szCs w:val="24"/>
                              </w:rPr>
                              <w:br/>
                            </w:r>
                            <w:r w:rsidR="0068050C">
                              <w:rPr>
                                <w:color w:val="468313"/>
                                <w:sz w:val="32"/>
                                <w:szCs w:val="32"/>
                              </w:rPr>
                              <w:t>для выполнения практических работ</w:t>
                            </w:r>
                            <w:r w:rsidRPr="00DB1D53">
                              <w:rPr>
                                <w:color w:val="468313"/>
                                <w:sz w:val="32"/>
                                <w:szCs w:val="32"/>
                              </w:rPr>
                              <w:br/>
                              <w:t>по дисциплине</w:t>
                            </w:r>
                            <w:r>
                              <w:rPr>
                                <w:color w:val="468313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080B4A">
                              <w:rPr>
                                <w:color w:val="468313"/>
                                <w:sz w:val="32"/>
                                <w:szCs w:val="32"/>
                              </w:rPr>
                              <w:t>«Менеджмент»</w:t>
                            </w:r>
                          </w:p>
                          <w:p w:rsidR="00F31FCE" w:rsidRDefault="00F31FCE" w:rsidP="00324891">
                            <w:pPr>
                              <w:spacing w:before="240" w:after="240"/>
                              <w:ind w:firstLine="0"/>
                              <w:jc w:val="center"/>
                              <w:rPr>
                                <w:b/>
                                <w:color w:val="0070C0"/>
                                <w:sz w:val="44"/>
                                <w:szCs w:val="44"/>
                              </w:rPr>
                            </w:pPr>
                            <w:r w:rsidRPr="00F3503A">
                              <w:rPr>
                                <w:b/>
                                <w:color w:val="0070C0"/>
                                <w:sz w:val="44"/>
                                <w:szCs w:val="44"/>
                              </w:rPr>
                              <w:t>«</w:t>
                            </w:r>
                            <w:r w:rsidR="00080B4A">
                              <w:rPr>
                                <w:b/>
                                <w:color w:val="0070C0"/>
                                <w:sz w:val="44"/>
                                <w:szCs w:val="44"/>
                              </w:rPr>
                              <w:t xml:space="preserve">Комплексная оценка </w:t>
                            </w:r>
                            <w:r w:rsidR="00080B4A">
                              <w:rPr>
                                <w:b/>
                                <w:color w:val="0070C0"/>
                                <w:sz w:val="44"/>
                                <w:szCs w:val="44"/>
                              </w:rPr>
                              <w:br/>
                              <w:t>эффективности управления</w:t>
                            </w:r>
                            <w:r w:rsidRPr="00F3503A">
                              <w:rPr>
                                <w:b/>
                                <w:color w:val="0070C0"/>
                                <w:sz w:val="44"/>
                                <w:szCs w:val="44"/>
                              </w:rPr>
                              <w:t>»</w:t>
                            </w:r>
                          </w:p>
                          <w:p w:rsidR="0042070E" w:rsidRDefault="0042070E" w:rsidP="007B6390">
                            <w:pPr>
                              <w:ind w:firstLine="0"/>
                              <w:jc w:val="center"/>
                              <w:rPr>
                                <w:color w:val="468313"/>
                                <w:sz w:val="32"/>
                                <w:szCs w:val="32"/>
                              </w:rPr>
                            </w:pPr>
                          </w:p>
                          <w:p w:rsidR="00F31FCE" w:rsidRDefault="00F31FCE" w:rsidP="007B6390">
                            <w:pPr>
                              <w:ind w:firstLine="0"/>
                              <w:jc w:val="center"/>
                              <w:rPr>
                                <w:color w:val="468313"/>
                                <w:sz w:val="32"/>
                                <w:szCs w:val="32"/>
                              </w:rPr>
                            </w:pPr>
                            <w:r w:rsidRPr="0047741C">
                              <w:rPr>
                                <w:color w:val="468313"/>
                                <w:sz w:val="32"/>
                                <w:szCs w:val="32"/>
                              </w:rPr>
                              <w:t>Автор</w:t>
                            </w:r>
                            <w:r w:rsidR="00AE664A">
                              <w:rPr>
                                <w:color w:val="468313"/>
                                <w:sz w:val="32"/>
                                <w:szCs w:val="32"/>
                              </w:rPr>
                              <w:t>ы</w:t>
                            </w:r>
                          </w:p>
                          <w:p w:rsidR="00F31FCE" w:rsidRDefault="00AE664A" w:rsidP="00F3503A">
                            <w:pPr>
                              <w:spacing w:before="240" w:after="240"/>
                              <w:ind w:firstLine="0"/>
                              <w:jc w:val="center"/>
                              <w:rPr>
                                <w:color w:val="468313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468313"/>
                                <w:sz w:val="32"/>
                                <w:szCs w:val="32"/>
                              </w:rPr>
                              <w:t>Иванова Е.А.,</w:t>
                            </w:r>
                          </w:p>
                          <w:p w:rsidR="00F31FCE" w:rsidRDefault="00AE664A" w:rsidP="00AE664A">
                            <w:pPr>
                              <w:spacing w:before="240" w:after="240"/>
                              <w:ind w:firstLine="0"/>
                              <w:jc w:val="center"/>
                              <w:rPr>
                                <w:color w:val="468313"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color w:val="468313"/>
                                <w:sz w:val="32"/>
                                <w:szCs w:val="32"/>
                              </w:rPr>
                              <w:t>Глызина</w:t>
                            </w:r>
                            <w:proofErr w:type="spellEnd"/>
                            <w:r>
                              <w:rPr>
                                <w:color w:val="468313"/>
                                <w:sz w:val="32"/>
                                <w:szCs w:val="32"/>
                              </w:rPr>
                              <w:t xml:space="preserve"> М.П.,</w:t>
                            </w:r>
                          </w:p>
                          <w:p w:rsidR="00AE664A" w:rsidRDefault="00AE664A" w:rsidP="00AE664A">
                            <w:pPr>
                              <w:spacing w:before="240" w:after="240"/>
                              <w:ind w:firstLine="0"/>
                              <w:jc w:val="center"/>
                              <w:rPr>
                                <w:color w:val="468313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468313"/>
                                <w:sz w:val="32"/>
                                <w:szCs w:val="32"/>
                              </w:rPr>
                              <w:t>Дуброва Л.И.</w:t>
                            </w:r>
                          </w:p>
                          <w:p w:rsidR="00F31FCE" w:rsidRPr="00324891" w:rsidRDefault="00F31FCE" w:rsidP="00F3503A">
                            <w:pPr>
                              <w:spacing w:before="240" w:after="240"/>
                              <w:ind w:firstLine="0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47741C">
                              <w:rPr>
                                <w:sz w:val="24"/>
                                <w:szCs w:val="24"/>
                              </w:rPr>
                              <w:t>Ростов-на-Дону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, 201</w:t>
                            </w:r>
                            <w:r w:rsidR="00AE664A">
                              <w:rPr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  <w:p w:rsidR="00F31FCE" w:rsidRPr="00F3503A" w:rsidRDefault="00F31FCE" w:rsidP="00F3503A">
                            <w:pPr>
                              <w:pStyle w:val="NoSpacing"/>
                              <w:jc w:val="center"/>
                              <w:rPr>
                                <w:b/>
                                <w:color w:val="0070C0"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27" type="#_x0000_t202" style="position:absolute;left:0;text-align:left;margin-left:-44.95pt;margin-top:7pt;width:381.5pt;height:349.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z4/uAIAAMI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" filled="f" stroked="f">
                <v:textbox>
                  <w:txbxContent>
                    <w:p w:rsidR="00F31FCE" w:rsidRDefault="00F31FCE" w:rsidP="00F00D90">
                      <w:pPr>
                        <w:jc w:val="center"/>
                        <w:rPr>
                          <w:b/>
                          <w:color w:val="468313"/>
                          <w:sz w:val="40"/>
                          <w:szCs w:val="40"/>
                        </w:rPr>
                      </w:pPr>
                    </w:p>
                    <w:p w:rsidR="00F31FCE" w:rsidRDefault="00F31FCE" w:rsidP="007B6390">
                      <w:pPr>
                        <w:ind w:firstLine="0"/>
                        <w:jc w:val="center"/>
                        <w:rPr>
                          <w:color w:val="468313"/>
                          <w:sz w:val="32"/>
                          <w:szCs w:val="32"/>
                        </w:rPr>
                      </w:pPr>
                      <w:r w:rsidRPr="00DB1D53">
                        <w:rPr>
                          <w:b/>
                          <w:color w:val="468313"/>
                          <w:sz w:val="40"/>
                          <w:szCs w:val="40"/>
                        </w:rPr>
                        <w:t>МЕТОДИЧЕСКИЕ УКАЗАНИЯ</w:t>
                      </w:r>
                      <w:r w:rsidRPr="00DB1D53">
                        <w:rPr>
                          <w:color w:val="468313"/>
                          <w:sz w:val="24"/>
                          <w:szCs w:val="24"/>
                        </w:rPr>
                        <w:br/>
                      </w:r>
                      <w:r w:rsidR="0068050C">
                        <w:rPr>
                          <w:color w:val="468313"/>
                          <w:sz w:val="32"/>
                          <w:szCs w:val="32"/>
                        </w:rPr>
                        <w:t>для выполнения практических работ</w:t>
                      </w:r>
                      <w:r w:rsidRPr="00DB1D53">
                        <w:rPr>
                          <w:color w:val="468313"/>
                          <w:sz w:val="32"/>
                          <w:szCs w:val="32"/>
                        </w:rPr>
                        <w:br/>
                        <w:t>по дисциплине</w:t>
                      </w:r>
                      <w:r>
                        <w:rPr>
                          <w:color w:val="468313"/>
                          <w:sz w:val="32"/>
                          <w:szCs w:val="32"/>
                        </w:rPr>
                        <w:t xml:space="preserve"> </w:t>
                      </w:r>
                      <w:r w:rsidR="00080B4A">
                        <w:rPr>
                          <w:color w:val="468313"/>
                          <w:sz w:val="32"/>
                          <w:szCs w:val="32"/>
                        </w:rPr>
                        <w:t>«Менеджмент»</w:t>
                      </w:r>
                    </w:p>
                    <w:p w:rsidR="00F31FCE" w:rsidRDefault="00F31FCE" w:rsidP="00324891">
                      <w:pPr>
                        <w:spacing w:before="240" w:after="240"/>
                        <w:ind w:firstLine="0"/>
                        <w:jc w:val="center"/>
                        <w:rPr>
                          <w:b/>
                          <w:color w:val="0070C0"/>
                          <w:sz w:val="44"/>
                          <w:szCs w:val="44"/>
                        </w:rPr>
                      </w:pPr>
                      <w:r w:rsidRPr="00F3503A">
                        <w:rPr>
                          <w:b/>
                          <w:color w:val="0070C0"/>
                          <w:sz w:val="44"/>
                          <w:szCs w:val="44"/>
                        </w:rPr>
                        <w:t>«</w:t>
                      </w:r>
                      <w:r w:rsidR="00080B4A">
                        <w:rPr>
                          <w:b/>
                          <w:color w:val="0070C0"/>
                          <w:sz w:val="44"/>
                          <w:szCs w:val="44"/>
                        </w:rPr>
                        <w:t xml:space="preserve">Комплексная оценка </w:t>
                      </w:r>
                      <w:r w:rsidR="00080B4A">
                        <w:rPr>
                          <w:b/>
                          <w:color w:val="0070C0"/>
                          <w:sz w:val="44"/>
                          <w:szCs w:val="44"/>
                        </w:rPr>
                        <w:br/>
                        <w:t>эффективности управления</w:t>
                      </w:r>
                      <w:r w:rsidRPr="00F3503A">
                        <w:rPr>
                          <w:b/>
                          <w:color w:val="0070C0"/>
                          <w:sz w:val="44"/>
                          <w:szCs w:val="44"/>
                        </w:rPr>
                        <w:t>»</w:t>
                      </w:r>
                    </w:p>
                    <w:p w:rsidR="0042070E" w:rsidRDefault="0042070E" w:rsidP="007B6390">
                      <w:pPr>
                        <w:ind w:firstLine="0"/>
                        <w:jc w:val="center"/>
                        <w:rPr>
                          <w:color w:val="468313"/>
                          <w:sz w:val="32"/>
                          <w:szCs w:val="32"/>
                        </w:rPr>
                      </w:pPr>
                    </w:p>
                    <w:p w:rsidR="00F31FCE" w:rsidRDefault="00F31FCE" w:rsidP="007B6390">
                      <w:pPr>
                        <w:ind w:firstLine="0"/>
                        <w:jc w:val="center"/>
                        <w:rPr>
                          <w:color w:val="468313"/>
                          <w:sz w:val="32"/>
                          <w:szCs w:val="32"/>
                        </w:rPr>
                      </w:pPr>
                      <w:r w:rsidRPr="0047741C">
                        <w:rPr>
                          <w:color w:val="468313"/>
                          <w:sz w:val="32"/>
                          <w:szCs w:val="32"/>
                        </w:rPr>
                        <w:t>Автор</w:t>
                      </w:r>
                      <w:r w:rsidR="00AE664A">
                        <w:rPr>
                          <w:color w:val="468313"/>
                          <w:sz w:val="32"/>
                          <w:szCs w:val="32"/>
                        </w:rPr>
                        <w:t>ы</w:t>
                      </w:r>
                    </w:p>
                    <w:p w:rsidR="00F31FCE" w:rsidRDefault="00AE664A" w:rsidP="00F3503A">
                      <w:pPr>
                        <w:spacing w:before="240" w:after="240"/>
                        <w:ind w:firstLine="0"/>
                        <w:jc w:val="center"/>
                        <w:rPr>
                          <w:color w:val="468313"/>
                          <w:sz w:val="32"/>
                          <w:szCs w:val="32"/>
                        </w:rPr>
                      </w:pPr>
                      <w:r>
                        <w:rPr>
                          <w:color w:val="468313"/>
                          <w:sz w:val="32"/>
                          <w:szCs w:val="32"/>
                        </w:rPr>
                        <w:t>Иванова Е.А.,</w:t>
                      </w:r>
                    </w:p>
                    <w:p w:rsidR="00F31FCE" w:rsidRDefault="00AE664A" w:rsidP="00AE664A">
                      <w:pPr>
                        <w:spacing w:before="240" w:after="240"/>
                        <w:ind w:firstLine="0"/>
                        <w:jc w:val="center"/>
                        <w:rPr>
                          <w:color w:val="468313"/>
                          <w:sz w:val="32"/>
                          <w:szCs w:val="32"/>
                        </w:rPr>
                      </w:pPr>
                      <w:proofErr w:type="spellStart"/>
                      <w:r>
                        <w:rPr>
                          <w:color w:val="468313"/>
                          <w:sz w:val="32"/>
                          <w:szCs w:val="32"/>
                        </w:rPr>
                        <w:t>Глызина</w:t>
                      </w:r>
                      <w:proofErr w:type="spellEnd"/>
                      <w:r>
                        <w:rPr>
                          <w:color w:val="468313"/>
                          <w:sz w:val="32"/>
                          <w:szCs w:val="32"/>
                        </w:rPr>
                        <w:t xml:space="preserve"> М.П.,</w:t>
                      </w:r>
                    </w:p>
                    <w:p w:rsidR="00AE664A" w:rsidRDefault="00AE664A" w:rsidP="00AE664A">
                      <w:pPr>
                        <w:spacing w:before="240" w:after="240"/>
                        <w:ind w:firstLine="0"/>
                        <w:jc w:val="center"/>
                        <w:rPr>
                          <w:color w:val="468313"/>
                          <w:sz w:val="32"/>
                          <w:szCs w:val="32"/>
                        </w:rPr>
                      </w:pPr>
                      <w:r>
                        <w:rPr>
                          <w:color w:val="468313"/>
                          <w:sz w:val="32"/>
                          <w:szCs w:val="32"/>
                        </w:rPr>
                        <w:t>Дуброва Л.И.</w:t>
                      </w:r>
                    </w:p>
                    <w:p w:rsidR="00F31FCE" w:rsidRPr="00324891" w:rsidRDefault="00F31FCE" w:rsidP="00F3503A">
                      <w:pPr>
                        <w:spacing w:before="240" w:after="240"/>
                        <w:ind w:firstLine="0"/>
                        <w:jc w:val="center"/>
                        <w:rPr>
                          <w:sz w:val="24"/>
                          <w:szCs w:val="24"/>
                        </w:rPr>
                      </w:pPr>
                      <w:r w:rsidRPr="0047741C">
                        <w:rPr>
                          <w:sz w:val="24"/>
                          <w:szCs w:val="24"/>
                        </w:rPr>
                        <w:t>Ростов-на-Дону</w:t>
                      </w:r>
                      <w:r>
                        <w:rPr>
                          <w:sz w:val="24"/>
                          <w:szCs w:val="24"/>
                        </w:rPr>
                        <w:t>, 201</w:t>
                      </w:r>
                      <w:r w:rsidR="00AE664A">
                        <w:rPr>
                          <w:sz w:val="24"/>
                          <w:szCs w:val="24"/>
                        </w:rPr>
                        <w:t>6</w:t>
                      </w:r>
                    </w:p>
                    <w:p w:rsidR="00F31FCE" w:rsidRPr="00F3503A" w:rsidRDefault="00F31FCE" w:rsidP="00F3503A">
                      <w:pPr>
                        <w:pStyle w:val="NoSpacing"/>
                        <w:jc w:val="center"/>
                        <w:rPr>
                          <w:b/>
                          <w:color w:val="0070C0"/>
                          <w:sz w:val="44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51A1C" w:rsidRDefault="00051A1C" w:rsidP="0074181E">
      <w:pPr>
        <w:ind w:firstLine="0"/>
        <w:jc w:val="center"/>
        <w:rPr>
          <w:color w:val="FFFFFF"/>
          <w:sz w:val="24"/>
          <w:szCs w:val="24"/>
        </w:rPr>
      </w:pPr>
    </w:p>
    <w:p w:rsidR="00051A1C" w:rsidRDefault="00051A1C" w:rsidP="0074181E">
      <w:pPr>
        <w:ind w:firstLine="0"/>
        <w:jc w:val="center"/>
        <w:rPr>
          <w:color w:val="FFFFFF"/>
          <w:sz w:val="24"/>
          <w:szCs w:val="24"/>
        </w:rPr>
      </w:pPr>
    </w:p>
    <w:p w:rsidR="00051A1C" w:rsidRDefault="00051A1C" w:rsidP="0074181E">
      <w:pPr>
        <w:ind w:firstLine="0"/>
        <w:jc w:val="center"/>
        <w:rPr>
          <w:color w:val="FFFFFF"/>
          <w:sz w:val="24"/>
          <w:szCs w:val="24"/>
        </w:rPr>
      </w:pPr>
    </w:p>
    <w:p w:rsidR="00051A1C" w:rsidRDefault="00051A1C" w:rsidP="0074181E">
      <w:pPr>
        <w:ind w:firstLine="0"/>
        <w:jc w:val="center"/>
        <w:rPr>
          <w:color w:val="FFFFFF"/>
          <w:sz w:val="24"/>
          <w:szCs w:val="24"/>
        </w:rPr>
      </w:pPr>
    </w:p>
    <w:p w:rsidR="00051A1C" w:rsidRPr="00C5704E" w:rsidRDefault="00051A1C" w:rsidP="0074181E">
      <w:pPr>
        <w:ind w:firstLine="0"/>
        <w:jc w:val="center"/>
        <w:rPr>
          <w:color w:val="FFFFFF"/>
          <w:sz w:val="24"/>
          <w:szCs w:val="24"/>
        </w:rPr>
      </w:pPr>
      <w:r w:rsidRPr="00C5704E">
        <w:rPr>
          <w:color w:val="FFFFFF"/>
          <w:sz w:val="24"/>
          <w:szCs w:val="24"/>
        </w:rPr>
        <w:t xml:space="preserve"> </w:t>
      </w:r>
    </w:p>
    <w:p w:rsidR="00051A1C" w:rsidRPr="0074181E" w:rsidRDefault="00051A1C" w:rsidP="00276D1B">
      <w:pPr>
        <w:ind w:firstLine="0"/>
        <w:jc w:val="center"/>
      </w:pPr>
    </w:p>
    <w:p w:rsidR="00051A1C" w:rsidRDefault="00051A1C" w:rsidP="00276D1B">
      <w:pPr>
        <w:ind w:firstLine="0"/>
        <w:jc w:val="center"/>
      </w:pPr>
    </w:p>
    <w:p w:rsidR="00051A1C" w:rsidRDefault="00051A1C" w:rsidP="00276D1B">
      <w:pPr>
        <w:ind w:firstLine="0"/>
        <w:jc w:val="center"/>
      </w:pPr>
    </w:p>
    <w:p w:rsidR="00051A1C" w:rsidRDefault="00051A1C" w:rsidP="00276D1B">
      <w:pPr>
        <w:ind w:firstLine="0"/>
        <w:jc w:val="center"/>
      </w:pPr>
    </w:p>
    <w:p w:rsidR="00051A1C" w:rsidRPr="00DB1D53" w:rsidRDefault="00051A1C" w:rsidP="00276D1B">
      <w:pPr>
        <w:ind w:firstLine="0"/>
        <w:jc w:val="center"/>
      </w:pPr>
    </w:p>
    <w:p w:rsidR="00051A1C" w:rsidRPr="00DB1D53" w:rsidRDefault="00051A1C" w:rsidP="00276D1B">
      <w:pPr>
        <w:ind w:firstLine="0"/>
        <w:jc w:val="center"/>
      </w:pPr>
    </w:p>
    <w:p w:rsidR="00051A1C" w:rsidRDefault="00051A1C" w:rsidP="00276D1B">
      <w:pPr>
        <w:ind w:firstLine="0"/>
        <w:jc w:val="center"/>
      </w:pPr>
    </w:p>
    <w:p w:rsidR="00051A1C" w:rsidRDefault="00051A1C" w:rsidP="00276D1B">
      <w:pPr>
        <w:ind w:firstLine="0"/>
        <w:jc w:val="center"/>
      </w:pPr>
    </w:p>
    <w:p w:rsidR="00051A1C" w:rsidRDefault="00051A1C" w:rsidP="00276D1B">
      <w:pPr>
        <w:ind w:firstLine="0"/>
        <w:jc w:val="center"/>
      </w:pPr>
    </w:p>
    <w:p w:rsidR="00051A1C" w:rsidRDefault="00051A1C" w:rsidP="00276D1B">
      <w:pPr>
        <w:ind w:firstLine="0"/>
        <w:jc w:val="center"/>
      </w:pPr>
    </w:p>
    <w:p w:rsidR="00051A1C" w:rsidRPr="00DB1D53" w:rsidRDefault="00051A1C" w:rsidP="0074181E">
      <w:pPr>
        <w:ind w:firstLine="0"/>
        <w:jc w:val="center"/>
        <w:rPr>
          <w:b/>
          <w:color w:val="00B050"/>
          <w:sz w:val="36"/>
          <w:szCs w:val="36"/>
        </w:rPr>
      </w:pPr>
      <w:r w:rsidRPr="009E3471">
        <w:rPr>
          <w:b/>
          <w:color w:val="00B050"/>
          <w:sz w:val="36"/>
          <w:szCs w:val="36"/>
        </w:rPr>
        <w:t xml:space="preserve"> </w:t>
      </w:r>
    </w:p>
    <w:p w:rsidR="00051A1C" w:rsidRPr="00C5704E" w:rsidRDefault="00051A1C" w:rsidP="00C5704E">
      <w:pPr>
        <w:spacing w:after="240"/>
        <w:ind w:firstLine="0"/>
        <w:jc w:val="center"/>
        <w:rPr>
          <w:b/>
          <w:color w:val="0070C0"/>
          <w:sz w:val="36"/>
          <w:szCs w:val="36"/>
        </w:rPr>
      </w:pPr>
    </w:p>
    <w:p w:rsidR="00051A1C" w:rsidRDefault="00051A1C" w:rsidP="0074181E">
      <w:pPr>
        <w:spacing w:after="240"/>
        <w:ind w:firstLine="0"/>
        <w:jc w:val="center"/>
      </w:pPr>
    </w:p>
    <w:p w:rsidR="00051A1C" w:rsidRDefault="00051A1C" w:rsidP="00276D1B">
      <w:pPr>
        <w:ind w:firstLine="0"/>
        <w:jc w:val="center"/>
      </w:pPr>
    </w:p>
    <w:p w:rsidR="00051A1C" w:rsidRDefault="00051A1C" w:rsidP="00276D1B">
      <w:pPr>
        <w:ind w:firstLine="0"/>
        <w:jc w:val="center"/>
      </w:pPr>
    </w:p>
    <w:p w:rsidR="00051A1C" w:rsidRDefault="00051A1C" w:rsidP="00276D1B">
      <w:pPr>
        <w:ind w:firstLine="0"/>
        <w:jc w:val="center"/>
      </w:pPr>
    </w:p>
    <w:p w:rsidR="00051A1C" w:rsidRDefault="0017212B" w:rsidP="00276D1B">
      <w:pPr>
        <w:ind w:firstLine="0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168275</wp:posOffset>
                </wp:positionH>
                <wp:positionV relativeFrom="paragraph">
                  <wp:posOffset>-93980</wp:posOffset>
                </wp:positionV>
                <wp:extent cx="3981450" cy="0"/>
                <wp:effectExtent l="13970" t="5715" r="5080" b="13335"/>
                <wp:wrapNone/>
                <wp:docPr id="27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814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9195F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" o:spid="_x0000_s1026" type="#_x0000_t32" style="position:absolute;margin-left:13.25pt;margin-top:-7.4pt;width:313.5pt;height:0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" strokecolor="#00b0f0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-598170</wp:posOffset>
            </wp:positionH>
            <wp:positionV relativeFrom="paragraph">
              <wp:posOffset>-354965</wp:posOffset>
            </wp:positionV>
            <wp:extent cx="590550" cy="492125"/>
            <wp:effectExtent l="0" t="0" r="0" b="0"/>
            <wp:wrapNone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49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90170</wp:posOffset>
                </wp:positionH>
                <wp:positionV relativeFrom="paragraph">
                  <wp:posOffset>-354965</wp:posOffset>
                </wp:positionV>
                <wp:extent cx="4354830" cy="659765"/>
                <wp:effectExtent l="2540" t="1905" r="0" b="0"/>
                <wp:wrapNone/>
                <wp:docPr id="1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54830" cy="659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31FCE" w:rsidRDefault="00F31FCE" w:rsidP="00701776">
                            <w:pPr>
                              <w:ind w:firstLine="0"/>
                              <w:rPr>
                                <w:color w:val="548DD4"/>
                              </w:rPr>
                            </w:pPr>
                            <w:r>
                              <w:rPr>
                                <w:color w:val="548DD4"/>
                              </w:rPr>
                              <w:t>Управление</w:t>
                            </w:r>
                            <w:r w:rsidRPr="00F90615">
                              <w:rPr>
                                <w:color w:val="548DD4"/>
                              </w:rPr>
                              <w:t xml:space="preserve"> дистанционного обучения и повышения квалифик</w:t>
                            </w:r>
                            <w:r w:rsidRPr="00F90615">
                              <w:rPr>
                                <w:color w:val="548DD4"/>
                              </w:rPr>
                              <w:t>а</w:t>
                            </w:r>
                            <w:r w:rsidRPr="00F90615">
                              <w:rPr>
                                <w:color w:val="548DD4"/>
                              </w:rPr>
                              <w:t>ции</w:t>
                            </w:r>
                          </w:p>
                          <w:p w:rsidR="00F31FCE" w:rsidRDefault="00F31FCE" w:rsidP="00701776">
                            <w:pPr>
                              <w:ind w:firstLine="0"/>
                              <w:jc w:val="center"/>
                              <w:rPr>
                                <w:color w:val="548DD4"/>
                              </w:rPr>
                            </w:pPr>
                          </w:p>
                          <w:p w:rsidR="00F31FCE" w:rsidRPr="00F90615" w:rsidRDefault="00AE664A" w:rsidP="00A13241">
                            <w:pPr>
                              <w:ind w:firstLine="0"/>
                              <w:jc w:val="center"/>
                              <w:rPr>
                                <w:color w:val="548DD4"/>
                              </w:rPr>
                            </w:pPr>
                            <w:r>
                              <w:rPr>
                                <w:color w:val="548DD4"/>
                              </w:rPr>
                              <w:t>Менеджмент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28" type="#_x0000_t202" style="position:absolute;left:0;text-align:left;margin-left:7.1pt;margin-top:-27.95pt;width:342.9pt;height:51.9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t8OuQIAAME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" filled="f" stroked="f">
                <v:textbox>
                  <w:txbxContent>
                    <w:p w:rsidR="00F31FCE" w:rsidRDefault="00F31FCE" w:rsidP="00701776">
                      <w:pPr>
                        <w:ind w:firstLine="0"/>
                        <w:rPr>
                          <w:color w:val="548DD4"/>
                        </w:rPr>
                      </w:pPr>
                      <w:r>
                        <w:rPr>
                          <w:color w:val="548DD4"/>
                        </w:rPr>
                        <w:t>Управление</w:t>
                      </w:r>
                      <w:r w:rsidRPr="00F90615">
                        <w:rPr>
                          <w:color w:val="548DD4"/>
                        </w:rPr>
                        <w:t xml:space="preserve"> дистанционного обучения и повышения квалифик</w:t>
                      </w:r>
                      <w:r w:rsidRPr="00F90615">
                        <w:rPr>
                          <w:color w:val="548DD4"/>
                        </w:rPr>
                        <w:t>а</w:t>
                      </w:r>
                      <w:r w:rsidRPr="00F90615">
                        <w:rPr>
                          <w:color w:val="548DD4"/>
                        </w:rPr>
                        <w:t>ции</w:t>
                      </w:r>
                    </w:p>
                    <w:p w:rsidR="00F31FCE" w:rsidRDefault="00F31FCE" w:rsidP="00701776">
                      <w:pPr>
                        <w:ind w:firstLine="0"/>
                        <w:jc w:val="center"/>
                        <w:rPr>
                          <w:color w:val="548DD4"/>
                        </w:rPr>
                      </w:pPr>
                    </w:p>
                    <w:p w:rsidR="00F31FCE" w:rsidRPr="00F90615" w:rsidRDefault="00AE664A" w:rsidP="00A13241">
                      <w:pPr>
                        <w:ind w:firstLine="0"/>
                        <w:jc w:val="center"/>
                        <w:rPr>
                          <w:color w:val="548DD4"/>
                        </w:rPr>
                      </w:pPr>
                      <w:r>
                        <w:rPr>
                          <w:color w:val="548DD4"/>
                        </w:rPr>
                        <w:t>Менеджмент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-694690</wp:posOffset>
            </wp:positionH>
            <wp:positionV relativeFrom="paragraph">
              <wp:posOffset>-688975</wp:posOffset>
            </wp:positionV>
            <wp:extent cx="5408295" cy="7687310"/>
            <wp:effectExtent l="0" t="0" r="0" b="0"/>
            <wp:wrapNone/>
            <wp:docPr id="12" name="Рисунок 1" descr="E:\Foto\Без имени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Foto\Без имени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295" cy="768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1A1C" w:rsidRDefault="00051A1C" w:rsidP="0003726F">
      <w:pPr>
        <w:ind w:firstLine="0"/>
        <w:jc w:val="left"/>
        <w:rPr>
          <w:b/>
          <w:noProof/>
          <w:color w:val="548DD4"/>
          <w:sz w:val="28"/>
        </w:rPr>
      </w:pPr>
    </w:p>
    <w:p w:rsidR="00051A1C" w:rsidRPr="0003726F" w:rsidRDefault="00051A1C" w:rsidP="0003726F">
      <w:pPr>
        <w:ind w:firstLine="0"/>
        <w:jc w:val="left"/>
        <w:rPr>
          <w:b/>
          <w:color w:val="548DD4"/>
          <w:sz w:val="28"/>
        </w:rPr>
      </w:pPr>
      <w:r w:rsidRPr="0003726F">
        <w:rPr>
          <w:b/>
          <w:color w:val="548DD4"/>
          <w:sz w:val="28"/>
        </w:rPr>
        <w:t>Аннотация</w:t>
      </w:r>
    </w:p>
    <w:p w:rsidR="00051A1C" w:rsidRDefault="00051A1C" w:rsidP="008E3892">
      <w:pPr>
        <w:ind w:firstLine="0"/>
      </w:pPr>
    </w:p>
    <w:p w:rsidR="00051A1C" w:rsidRPr="00AE664A" w:rsidRDefault="00051A1C" w:rsidP="00AE664A">
      <w:pPr>
        <w:suppressAutoHyphens/>
        <w:spacing w:line="276" w:lineRule="auto"/>
        <w:rPr>
          <w:sz w:val="28"/>
          <w:szCs w:val="24"/>
        </w:rPr>
      </w:pPr>
      <w:r w:rsidRPr="00AE664A">
        <w:rPr>
          <w:sz w:val="28"/>
          <w:szCs w:val="24"/>
        </w:rPr>
        <w:t xml:space="preserve">Методические указания предназначены </w:t>
      </w:r>
      <w:r w:rsidR="00324891" w:rsidRPr="00AE664A">
        <w:rPr>
          <w:sz w:val="28"/>
          <w:szCs w:val="24"/>
        </w:rPr>
        <w:t>для ст</w:t>
      </w:r>
      <w:r w:rsidR="00324891" w:rsidRPr="00AE664A">
        <w:rPr>
          <w:sz w:val="28"/>
          <w:szCs w:val="24"/>
        </w:rPr>
        <w:t>у</w:t>
      </w:r>
      <w:r w:rsidR="00324891" w:rsidRPr="00AE664A">
        <w:rPr>
          <w:sz w:val="28"/>
          <w:szCs w:val="24"/>
        </w:rPr>
        <w:t xml:space="preserve">дентов всех форм обучения </w:t>
      </w:r>
      <w:r w:rsidR="00AE664A" w:rsidRPr="00AE664A">
        <w:rPr>
          <w:sz w:val="28"/>
          <w:szCs w:val="24"/>
        </w:rPr>
        <w:t>всех гуманитарных направлений.</w:t>
      </w:r>
    </w:p>
    <w:p w:rsidR="00051A1C" w:rsidRDefault="00051A1C" w:rsidP="0003726F">
      <w:pPr>
        <w:ind w:firstLine="0"/>
      </w:pPr>
    </w:p>
    <w:p w:rsidR="00051A1C" w:rsidRDefault="00051A1C" w:rsidP="008E3892">
      <w:pPr>
        <w:ind w:firstLine="0"/>
      </w:pPr>
    </w:p>
    <w:p w:rsidR="00051A1C" w:rsidRPr="0003726F" w:rsidRDefault="00051A1C" w:rsidP="0003726F">
      <w:pPr>
        <w:ind w:firstLine="0"/>
        <w:jc w:val="left"/>
        <w:rPr>
          <w:b/>
          <w:color w:val="548DD4"/>
          <w:sz w:val="28"/>
        </w:rPr>
      </w:pPr>
      <w:r w:rsidRPr="0003726F">
        <w:rPr>
          <w:b/>
          <w:color w:val="548DD4"/>
          <w:sz w:val="28"/>
        </w:rPr>
        <w:t>Автор</w:t>
      </w:r>
      <w:r w:rsidR="00CD5BEF">
        <w:rPr>
          <w:b/>
          <w:color w:val="548DD4"/>
          <w:sz w:val="28"/>
        </w:rPr>
        <w:t>ы</w:t>
      </w:r>
    </w:p>
    <w:p w:rsidR="00051A1C" w:rsidRDefault="00051A1C" w:rsidP="00772CEE">
      <w:pPr>
        <w:ind w:firstLine="0"/>
      </w:pPr>
    </w:p>
    <w:p w:rsidR="00051A1C" w:rsidRDefault="0017212B" w:rsidP="008E3892">
      <w:pPr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53975</wp:posOffset>
                </wp:positionV>
                <wp:extent cx="3259455" cy="1757045"/>
                <wp:effectExtent l="1905" t="0" r="0" b="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9455" cy="1757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31FCE" w:rsidRDefault="00F31FCE" w:rsidP="00851582">
                            <w:pPr>
                              <w:ind w:firstLine="0"/>
                              <w:rPr>
                                <w:rFonts w:cs="Tahoma"/>
                                <w:sz w:val="28"/>
                                <w:szCs w:val="20"/>
                              </w:rPr>
                            </w:pPr>
                            <w:r w:rsidRPr="005154C3">
                              <w:rPr>
                                <w:rFonts w:cs="Tahoma"/>
                                <w:sz w:val="28"/>
                                <w:szCs w:val="20"/>
                              </w:rPr>
                              <w:t>к</w:t>
                            </w:r>
                            <w:r w:rsidR="0042070E">
                              <w:rPr>
                                <w:rFonts w:cs="Tahoma"/>
                                <w:sz w:val="28"/>
                                <w:szCs w:val="20"/>
                              </w:rPr>
                              <w:t>.э</w:t>
                            </w:r>
                            <w:r w:rsidR="00AE664A">
                              <w:rPr>
                                <w:rFonts w:cs="Tahoma"/>
                                <w:sz w:val="28"/>
                                <w:szCs w:val="20"/>
                              </w:rPr>
                              <w:t>.н., доцен</w:t>
                            </w:r>
                            <w:r w:rsidR="00CD5BEF">
                              <w:rPr>
                                <w:rFonts w:cs="Tahoma"/>
                                <w:sz w:val="28"/>
                                <w:szCs w:val="20"/>
                              </w:rPr>
                              <w:t xml:space="preserve">т </w:t>
                            </w:r>
                          </w:p>
                          <w:p w:rsidR="0042070E" w:rsidRDefault="00CD5BEF" w:rsidP="00851582">
                            <w:pPr>
                              <w:ind w:firstLine="0"/>
                              <w:rPr>
                                <w:rFonts w:cs="Tahoma"/>
                                <w:sz w:val="28"/>
                                <w:szCs w:val="20"/>
                              </w:rPr>
                            </w:pPr>
                            <w:r>
                              <w:rPr>
                                <w:rFonts w:cs="Tahoma"/>
                                <w:sz w:val="28"/>
                                <w:szCs w:val="20"/>
                              </w:rPr>
                              <w:t>Иванова Е.А.</w:t>
                            </w:r>
                          </w:p>
                          <w:p w:rsidR="00CD5BEF" w:rsidRDefault="00CD5BEF" w:rsidP="00851582">
                            <w:pPr>
                              <w:ind w:firstLine="0"/>
                              <w:rPr>
                                <w:rFonts w:cs="Tahoma"/>
                                <w:sz w:val="28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cs="Tahoma"/>
                                <w:sz w:val="28"/>
                                <w:szCs w:val="20"/>
                              </w:rPr>
                              <w:t>к.пед.н</w:t>
                            </w:r>
                            <w:proofErr w:type="spellEnd"/>
                            <w:r>
                              <w:rPr>
                                <w:rFonts w:cs="Tahoma"/>
                                <w:sz w:val="28"/>
                                <w:szCs w:val="20"/>
                              </w:rPr>
                              <w:t>., доцент</w:t>
                            </w:r>
                          </w:p>
                          <w:p w:rsidR="00CD5BEF" w:rsidRDefault="00CD5BEF" w:rsidP="00851582">
                            <w:pPr>
                              <w:ind w:firstLine="0"/>
                              <w:rPr>
                                <w:rFonts w:cs="Tahoma"/>
                                <w:sz w:val="28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cs="Tahoma"/>
                                <w:sz w:val="28"/>
                                <w:szCs w:val="20"/>
                              </w:rPr>
                              <w:t>Глызина</w:t>
                            </w:r>
                            <w:proofErr w:type="spellEnd"/>
                            <w:r>
                              <w:rPr>
                                <w:rFonts w:cs="Tahoma"/>
                                <w:sz w:val="28"/>
                                <w:szCs w:val="20"/>
                              </w:rPr>
                              <w:t xml:space="preserve"> М.П.</w:t>
                            </w:r>
                          </w:p>
                          <w:p w:rsidR="00CD5BEF" w:rsidRDefault="00CD5BEF" w:rsidP="00851582">
                            <w:pPr>
                              <w:ind w:firstLine="0"/>
                              <w:rPr>
                                <w:rFonts w:cs="Tahoma"/>
                                <w:sz w:val="28"/>
                                <w:szCs w:val="20"/>
                              </w:rPr>
                            </w:pPr>
                            <w:r>
                              <w:rPr>
                                <w:rFonts w:cs="Tahoma"/>
                                <w:sz w:val="28"/>
                                <w:szCs w:val="20"/>
                              </w:rPr>
                              <w:t xml:space="preserve">доцент </w:t>
                            </w:r>
                          </w:p>
                          <w:p w:rsidR="00CD5BEF" w:rsidRPr="005154C3" w:rsidRDefault="00CD5BEF" w:rsidP="00851582">
                            <w:pPr>
                              <w:ind w:firstLine="0"/>
                              <w:rPr>
                                <w:rFonts w:cs="Tahoma"/>
                              </w:rPr>
                            </w:pPr>
                            <w:r>
                              <w:rPr>
                                <w:rFonts w:cs="Tahoma"/>
                                <w:sz w:val="28"/>
                                <w:szCs w:val="20"/>
                              </w:rPr>
                              <w:t>Дуброва Л.И.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29" type="#_x0000_t202" style="position:absolute;left:0;text-align:left;margin-left:.3pt;margin-top:4.25pt;width:256.65pt;height:138.3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" filled="f" stroked="f">
                <v:textbox>
                  <w:txbxContent>
                    <w:p w:rsidR="00F31FCE" w:rsidRDefault="00F31FCE" w:rsidP="00851582">
                      <w:pPr>
                        <w:ind w:firstLine="0"/>
                        <w:rPr>
                          <w:rFonts w:cs="Tahoma"/>
                          <w:sz w:val="28"/>
                          <w:szCs w:val="20"/>
                        </w:rPr>
                      </w:pPr>
                      <w:r w:rsidRPr="005154C3">
                        <w:rPr>
                          <w:rFonts w:cs="Tahoma"/>
                          <w:sz w:val="28"/>
                          <w:szCs w:val="20"/>
                        </w:rPr>
                        <w:t>к</w:t>
                      </w:r>
                      <w:r w:rsidR="0042070E">
                        <w:rPr>
                          <w:rFonts w:cs="Tahoma"/>
                          <w:sz w:val="28"/>
                          <w:szCs w:val="20"/>
                        </w:rPr>
                        <w:t>.э</w:t>
                      </w:r>
                      <w:r w:rsidR="00AE664A">
                        <w:rPr>
                          <w:rFonts w:cs="Tahoma"/>
                          <w:sz w:val="28"/>
                          <w:szCs w:val="20"/>
                        </w:rPr>
                        <w:t>.н., доцен</w:t>
                      </w:r>
                      <w:r w:rsidR="00CD5BEF">
                        <w:rPr>
                          <w:rFonts w:cs="Tahoma"/>
                          <w:sz w:val="28"/>
                          <w:szCs w:val="20"/>
                        </w:rPr>
                        <w:t xml:space="preserve">т </w:t>
                      </w:r>
                    </w:p>
                    <w:p w:rsidR="0042070E" w:rsidRDefault="00CD5BEF" w:rsidP="00851582">
                      <w:pPr>
                        <w:ind w:firstLine="0"/>
                        <w:rPr>
                          <w:rFonts w:cs="Tahoma"/>
                          <w:sz w:val="28"/>
                          <w:szCs w:val="20"/>
                        </w:rPr>
                      </w:pPr>
                      <w:r>
                        <w:rPr>
                          <w:rFonts w:cs="Tahoma"/>
                          <w:sz w:val="28"/>
                          <w:szCs w:val="20"/>
                        </w:rPr>
                        <w:t>Иванова Е.А.</w:t>
                      </w:r>
                    </w:p>
                    <w:p w:rsidR="00CD5BEF" w:rsidRDefault="00CD5BEF" w:rsidP="00851582">
                      <w:pPr>
                        <w:ind w:firstLine="0"/>
                        <w:rPr>
                          <w:rFonts w:cs="Tahoma"/>
                          <w:sz w:val="28"/>
                          <w:szCs w:val="20"/>
                        </w:rPr>
                      </w:pPr>
                      <w:proofErr w:type="spellStart"/>
                      <w:r>
                        <w:rPr>
                          <w:rFonts w:cs="Tahoma"/>
                          <w:sz w:val="28"/>
                          <w:szCs w:val="20"/>
                        </w:rPr>
                        <w:t>к.пед.н</w:t>
                      </w:r>
                      <w:proofErr w:type="spellEnd"/>
                      <w:r>
                        <w:rPr>
                          <w:rFonts w:cs="Tahoma"/>
                          <w:sz w:val="28"/>
                          <w:szCs w:val="20"/>
                        </w:rPr>
                        <w:t>., доцент</w:t>
                      </w:r>
                    </w:p>
                    <w:p w:rsidR="00CD5BEF" w:rsidRDefault="00CD5BEF" w:rsidP="00851582">
                      <w:pPr>
                        <w:ind w:firstLine="0"/>
                        <w:rPr>
                          <w:rFonts w:cs="Tahoma"/>
                          <w:sz w:val="28"/>
                          <w:szCs w:val="20"/>
                        </w:rPr>
                      </w:pPr>
                      <w:proofErr w:type="spellStart"/>
                      <w:r>
                        <w:rPr>
                          <w:rFonts w:cs="Tahoma"/>
                          <w:sz w:val="28"/>
                          <w:szCs w:val="20"/>
                        </w:rPr>
                        <w:t>Глызина</w:t>
                      </w:r>
                      <w:proofErr w:type="spellEnd"/>
                      <w:r>
                        <w:rPr>
                          <w:rFonts w:cs="Tahoma"/>
                          <w:sz w:val="28"/>
                          <w:szCs w:val="20"/>
                        </w:rPr>
                        <w:t xml:space="preserve"> М.П.</w:t>
                      </w:r>
                    </w:p>
                    <w:p w:rsidR="00CD5BEF" w:rsidRDefault="00CD5BEF" w:rsidP="00851582">
                      <w:pPr>
                        <w:ind w:firstLine="0"/>
                        <w:rPr>
                          <w:rFonts w:cs="Tahoma"/>
                          <w:sz w:val="28"/>
                          <w:szCs w:val="20"/>
                        </w:rPr>
                      </w:pPr>
                      <w:r>
                        <w:rPr>
                          <w:rFonts w:cs="Tahoma"/>
                          <w:sz w:val="28"/>
                          <w:szCs w:val="20"/>
                        </w:rPr>
                        <w:t xml:space="preserve">доцент </w:t>
                      </w:r>
                    </w:p>
                    <w:p w:rsidR="00CD5BEF" w:rsidRPr="005154C3" w:rsidRDefault="00CD5BEF" w:rsidP="00851582">
                      <w:pPr>
                        <w:ind w:firstLine="0"/>
                        <w:rPr>
                          <w:rFonts w:cs="Tahoma"/>
                        </w:rPr>
                      </w:pPr>
                      <w:r>
                        <w:rPr>
                          <w:rFonts w:cs="Tahoma"/>
                          <w:sz w:val="28"/>
                          <w:szCs w:val="20"/>
                        </w:rPr>
                        <w:t>Дуброва Л.И.</w:t>
                      </w:r>
                    </w:p>
                  </w:txbxContent>
                </v:textbox>
              </v:shape>
            </w:pict>
          </mc:Fallback>
        </mc:AlternateContent>
      </w:r>
    </w:p>
    <w:p w:rsidR="00051A1C" w:rsidRDefault="00051A1C" w:rsidP="008E3892">
      <w:pPr>
        <w:ind w:firstLine="0"/>
      </w:pPr>
    </w:p>
    <w:p w:rsidR="00051A1C" w:rsidRPr="00772CEE" w:rsidRDefault="00051A1C" w:rsidP="00772CEE">
      <w:pPr>
        <w:spacing w:line="360" w:lineRule="auto"/>
        <w:ind w:firstLine="0"/>
        <w:jc w:val="left"/>
        <w:rPr>
          <w:sz w:val="24"/>
          <w:szCs w:val="24"/>
        </w:rPr>
      </w:pPr>
    </w:p>
    <w:p w:rsidR="00051A1C" w:rsidRDefault="00051A1C"/>
    <w:p w:rsidR="00051A1C" w:rsidRDefault="00051A1C"/>
    <w:p w:rsidR="00051A1C" w:rsidRDefault="00051A1C"/>
    <w:p w:rsidR="00051A1C" w:rsidRDefault="00051A1C"/>
    <w:p w:rsidR="00051A1C" w:rsidRDefault="00051A1C"/>
    <w:p w:rsidR="00051A1C" w:rsidRDefault="00051A1C"/>
    <w:p w:rsidR="00051A1C" w:rsidRDefault="00051A1C" w:rsidP="009D2F21">
      <w:pPr>
        <w:ind w:firstLine="0"/>
        <w:jc w:val="left"/>
        <w:rPr>
          <w:b/>
          <w:color w:val="548DD4"/>
          <w:sz w:val="28"/>
        </w:rPr>
      </w:pPr>
      <w:bookmarkStart w:id="0" w:name="_Практическое_занятие_№"/>
      <w:bookmarkEnd w:id="0"/>
      <w:r>
        <w:br w:type="page"/>
      </w:r>
      <w:bookmarkStart w:id="1" w:name="оглавление"/>
      <w:bookmarkEnd w:id="1"/>
      <w:r w:rsidRPr="009D2F21">
        <w:rPr>
          <w:b/>
          <w:color w:val="548DD4"/>
          <w:sz w:val="28"/>
        </w:rPr>
        <w:lastRenderedPageBreak/>
        <w:t>Оглавление</w:t>
      </w:r>
    </w:p>
    <w:p w:rsidR="00014079" w:rsidRPr="00B9669F" w:rsidRDefault="00C922AA">
      <w:pPr>
        <w:pStyle w:val="10"/>
        <w:rPr>
          <w:rFonts w:ascii="Calibri" w:hAnsi="Calibri"/>
          <w:b w:val="0"/>
          <w:sz w:val="22"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447620230" w:history="1">
        <w:r w:rsidR="00014079" w:rsidRPr="002F459C">
          <w:rPr>
            <w:rStyle w:val="a9"/>
          </w:rPr>
          <w:t>Задачи практической работы</w:t>
        </w:r>
        <w:r w:rsidR="00014079">
          <w:rPr>
            <w:webHidden/>
          </w:rPr>
          <w:tab/>
        </w:r>
        <w:r w:rsidR="00014079">
          <w:rPr>
            <w:webHidden/>
          </w:rPr>
          <w:fldChar w:fldCharType="begin"/>
        </w:r>
        <w:r w:rsidR="00014079">
          <w:rPr>
            <w:webHidden/>
          </w:rPr>
          <w:instrText xml:space="preserve"> PAGEREF _Toc447620230 \h </w:instrText>
        </w:r>
        <w:r w:rsidR="00014079">
          <w:rPr>
            <w:webHidden/>
          </w:rPr>
        </w:r>
        <w:r w:rsidR="00014079">
          <w:rPr>
            <w:webHidden/>
          </w:rPr>
          <w:fldChar w:fldCharType="separate"/>
        </w:r>
        <w:r w:rsidR="0017212B">
          <w:rPr>
            <w:webHidden/>
          </w:rPr>
          <w:t>4</w:t>
        </w:r>
        <w:r w:rsidR="00014079">
          <w:rPr>
            <w:webHidden/>
          </w:rPr>
          <w:fldChar w:fldCharType="end"/>
        </w:r>
      </w:hyperlink>
    </w:p>
    <w:p w:rsidR="00014079" w:rsidRPr="00B9669F" w:rsidRDefault="00014079">
      <w:pPr>
        <w:pStyle w:val="10"/>
        <w:rPr>
          <w:rFonts w:ascii="Calibri" w:hAnsi="Calibri"/>
          <w:b w:val="0"/>
          <w:sz w:val="22"/>
          <w:szCs w:val="22"/>
        </w:rPr>
      </w:pPr>
      <w:hyperlink w:anchor="_Toc447620231" w:history="1">
        <w:r>
          <w:rPr>
            <w:rStyle w:val="a9"/>
          </w:rPr>
          <w:t>С</w:t>
        </w:r>
        <w:r w:rsidRPr="002F459C">
          <w:rPr>
            <w:rStyle w:val="a9"/>
          </w:rPr>
          <w:t>одержание практической работы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_Toc447620231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17212B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014079" w:rsidRPr="00B9669F" w:rsidRDefault="00014079">
      <w:pPr>
        <w:pStyle w:val="10"/>
        <w:rPr>
          <w:rFonts w:ascii="Calibri" w:hAnsi="Calibri"/>
          <w:b w:val="0"/>
          <w:sz w:val="22"/>
          <w:szCs w:val="22"/>
        </w:rPr>
      </w:pPr>
      <w:hyperlink w:anchor="_Toc447620232" w:history="1">
        <w:r w:rsidRPr="002F459C">
          <w:rPr>
            <w:rStyle w:val="a9"/>
          </w:rPr>
          <w:t>1. Оперативная оценка эффективности управления цехом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_Toc447620232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17212B"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014079" w:rsidRPr="00B9669F" w:rsidRDefault="00014079">
      <w:pPr>
        <w:pStyle w:val="20"/>
        <w:tabs>
          <w:tab w:val="right" w:leader="dot" w:pos="6228"/>
        </w:tabs>
        <w:rPr>
          <w:rFonts w:ascii="Calibri" w:hAnsi="Calibri"/>
          <w:noProof/>
          <w:sz w:val="22"/>
          <w:szCs w:val="22"/>
        </w:rPr>
      </w:pPr>
      <w:hyperlink w:anchor="_Toc447620233" w:history="1">
        <w:r w:rsidRPr="002F459C">
          <w:rPr>
            <w:rStyle w:val="a9"/>
            <w:noProof/>
          </w:rPr>
          <w:t>1.1. Оценка ритмичности производства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_Toc447620233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12B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14079" w:rsidRPr="00B9669F" w:rsidRDefault="00014079">
      <w:pPr>
        <w:pStyle w:val="20"/>
        <w:tabs>
          <w:tab w:val="right" w:leader="dot" w:pos="6228"/>
        </w:tabs>
        <w:rPr>
          <w:rFonts w:ascii="Calibri" w:hAnsi="Calibri"/>
          <w:noProof/>
          <w:sz w:val="22"/>
          <w:szCs w:val="22"/>
        </w:rPr>
      </w:pPr>
      <w:hyperlink w:anchor="_Toc447620234" w:history="1">
        <w:r w:rsidRPr="002F459C">
          <w:rPr>
            <w:rStyle w:val="a9"/>
            <w:noProof/>
          </w:rPr>
          <w:t>1.2. Оценка качества выпускаемой продукции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_Toc447620234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12B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14079" w:rsidRPr="00B9669F" w:rsidRDefault="00014079">
      <w:pPr>
        <w:pStyle w:val="20"/>
        <w:tabs>
          <w:tab w:val="right" w:leader="dot" w:pos="6228"/>
        </w:tabs>
        <w:rPr>
          <w:rFonts w:ascii="Calibri" w:hAnsi="Calibri"/>
          <w:noProof/>
          <w:sz w:val="22"/>
          <w:szCs w:val="22"/>
        </w:rPr>
      </w:pPr>
      <w:hyperlink w:anchor="_Toc447620235" w:history="1">
        <w:r w:rsidRPr="002F459C">
          <w:rPr>
            <w:rStyle w:val="a9"/>
            <w:noProof/>
          </w:rPr>
          <w:t>1.3. Оценка, потерь рабочего времени по вине управленческих работников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_Toc447620235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12B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14079" w:rsidRPr="00B9669F" w:rsidRDefault="00014079">
      <w:pPr>
        <w:pStyle w:val="20"/>
        <w:tabs>
          <w:tab w:val="right" w:leader="dot" w:pos="6228"/>
        </w:tabs>
        <w:rPr>
          <w:rFonts w:ascii="Calibri" w:hAnsi="Calibri"/>
          <w:noProof/>
          <w:sz w:val="22"/>
          <w:szCs w:val="22"/>
        </w:rPr>
      </w:pPr>
      <w:hyperlink w:anchor="_Toc447620236" w:history="1">
        <w:r w:rsidRPr="002F459C">
          <w:rPr>
            <w:rStyle w:val="a9"/>
            <w:noProof/>
          </w:rPr>
          <w:t>1.4. Оценка исполнительности аппарата управления цехом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_Toc447620236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12B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014079" w:rsidRPr="00B9669F" w:rsidRDefault="00014079">
      <w:pPr>
        <w:pStyle w:val="20"/>
        <w:tabs>
          <w:tab w:val="right" w:leader="dot" w:pos="6228"/>
        </w:tabs>
        <w:rPr>
          <w:rFonts w:ascii="Calibri" w:hAnsi="Calibri"/>
          <w:noProof/>
          <w:sz w:val="22"/>
          <w:szCs w:val="22"/>
        </w:rPr>
      </w:pPr>
      <w:hyperlink w:anchor="_Toc447620237" w:history="1">
        <w:r w:rsidRPr="002F459C">
          <w:rPr>
            <w:rStyle w:val="a9"/>
            <w:noProof/>
          </w:rPr>
          <w:t>1.5. Оценка выполнения показателей премирования работников управления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_Toc447620237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12B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014079" w:rsidRPr="00B9669F" w:rsidRDefault="00014079">
      <w:pPr>
        <w:pStyle w:val="20"/>
        <w:tabs>
          <w:tab w:val="right" w:leader="dot" w:pos="6228"/>
        </w:tabs>
        <w:rPr>
          <w:rFonts w:ascii="Calibri" w:hAnsi="Calibri"/>
          <w:noProof/>
          <w:sz w:val="22"/>
          <w:szCs w:val="22"/>
        </w:rPr>
      </w:pPr>
      <w:hyperlink w:anchor="_Toc447620238" w:history="1">
        <w:r w:rsidRPr="002F459C">
          <w:rPr>
            <w:rStyle w:val="a9"/>
            <w:noProof/>
          </w:rPr>
          <w:t>1.6. Сводные данные оперативной оценки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_Toc447620238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12B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014079" w:rsidRPr="00B9669F" w:rsidRDefault="00014079">
      <w:pPr>
        <w:pStyle w:val="10"/>
        <w:rPr>
          <w:rFonts w:ascii="Calibri" w:hAnsi="Calibri"/>
          <w:b w:val="0"/>
          <w:sz w:val="22"/>
          <w:szCs w:val="22"/>
        </w:rPr>
      </w:pPr>
      <w:hyperlink w:anchor="_Toc447620239" w:history="1">
        <w:r w:rsidRPr="002F459C">
          <w:rPr>
            <w:rStyle w:val="a9"/>
          </w:rPr>
          <w:t>2. Текущая оценка эффективности управлений цехом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_Toc447620239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17212B"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:rsidR="00014079" w:rsidRPr="00B9669F" w:rsidRDefault="00014079">
      <w:pPr>
        <w:pStyle w:val="20"/>
        <w:tabs>
          <w:tab w:val="right" w:leader="dot" w:pos="6228"/>
        </w:tabs>
        <w:rPr>
          <w:rFonts w:ascii="Calibri" w:hAnsi="Calibri"/>
          <w:noProof/>
          <w:sz w:val="22"/>
          <w:szCs w:val="22"/>
        </w:rPr>
      </w:pPr>
      <w:hyperlink w:anchor="_Toc447620240" w:history="1">
        <w:r w:rsidRPr="002F459C">
          <w:rPr>
            <w:rStyle w:val="a9"/>
            <w:noProof/>
          </w:rPr>
          <w:t>2.1. Оценка выполнения плана по основным экономическим показателям работы цеха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_Toc447620240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12B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014079" w:rsidRPr="00B9669F" w:rsidRDefault="00014079">
      <w:pPr>
        <w:pStyle w:val="20"/>
        <w:tabs>
          <w:tab w:val="right" w:leader="dot" w:pos="6228"/>
        </w:tabs>
        <w:rPr>
          <w:rFonts w:ascii="Calibri" w:hAnsi="Calibri"/>
          <w:noProof/>
          <w:sz w:val="22"/>
          <w:szCs w:val="22"/>
        </w:rPr>
      </w:pPr>
      <w:hyperlink w:anchor="_Toc447620241" w:history="1">
        <w:r w:rsidRPr="002F459C">
          <w:rPr>
            <w:rStyle w:val="a9"/>
            <w:noProof/>
          </w:rPr>
          <w:t>2.2. Анализ результатов текущей оценки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_Toc447620241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12B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014079" w:rsidRPr="00B9669F" w:rsidRDefault="00014079">
      <w:pPr>
        <w:pStyle w:val="10"/>
        <w:rPr>
          <w:rFonts w:ascii="Calibri" w:hAnsi="Calibri"/>
          <w:b w:val="0"/>
          <w:sz w:val="22"/>
          <w:szCs w:val="22"/>
        </w:rPr>
      </w:pPr>
      <w:hyperlink w:anchor="_Toc447620242" w:history="1">
        <w:r w:rsidRPr="002F459C">
          <w:rPr>
            <w:rStyle w:val="a9"/>
          </w:rPr>
          <w:t>3. Комплексная оценка эффективности управления цехом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_Toc447620242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17212B"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014079" w:rsidRPr="00B9669F" w:rsidRDefault="00014079">
      <w:pPr>
        <w:pStyle w:val="20"/>
        <w:tabs>
          <w:tab w:val="right" w:leader="dot" w:pos="6228"/>
        </w:tabs>
        <w:rPr>
          <w:rFonts w:ascii="Calibri" w:hAnsi="Calibri"/>
          <w:noProof/>
          <w:sz w:val="22"/>
          <w:szCs w:val="22"/>
        </w:rPr>
      </w:pPr>
      <w:hyperlink w:anchor="_Toc447620243" w:history="1">
        <w:r w:rsidRPr="002F459C">
          <w:rPr>
            <w:rStyle w:val="a9"/>
            <w:noProof/>
          </w:rPr>
          <w:t>3.2. Сопоставление эффективности управления по группе цехов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_Toc447620243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7212B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051A1C" w:rsidRDefault="00C922AA" w:rsidP="00C922AA">
      <w:pPr>
        <w:spacing w:line="360" w:lineRule="auto"/>
        <w:ind w:firstLine="0"/>
      </w:pPr>
      <w:r>
        <w:fldChar w:fldCharType="end"/>
      </w:r>
    </w:p>
    <w:p w:rsidR="00CD5BEF" w:rsidRPr="00CD5BEF" w:rsidRDefault="00051A1C" w:rsidP="0068050C">
      <w:pPr>
        <w:pStyle w:val="ac"/>
      </w:pPr>
      <w:r>
        <w:t xml:space="preserve"> </w:t>
      </w:r>
      <w:r>
        <w:br w:type="page"/>
      </w:r>
      <w:bookmarkStart w:id="2" w:name="_Toc447620230"/>
      <w:r w:rsidR="00CD5BEF" w:rsidRPr="00CD5BEF">
        <w:lastRenderedPageBreak/>
        <w:t>ЗАДАЧИ ПРАКТИЧЕСКОЙ РАБОТЫ</w:t>
      </w:r>
      <w:bookmarkEnd w:id="2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Выполнение практической работы является одним из заключительных этапов изучения курса «Менеджмент».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Целью практической работы является расширение и закрепление теоретических знаний по курсу. Она направлена на углубленное изучение студентами сущности эффективности управления, системы ее показателей, приобретение навыков анализа и оценки, а также разработки мероприятий по совершенствованию управления на примере механосборочного цеха.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В процессе выполнения работы студентам необходимо:</w:t>
      </w:r>
    </w:p>
    <w:p w:rsidR="00CD5BEF" w:rsidRPr="00CD5BEF" w:rsidRDefault="00CD5BEF" w:rsidP="0068050C">
      <w:pPr>
        <w:widowControl w:val="0"/>
        <w:numPr>
          <w:ilvl w:val="0"/>
          <w:numId w:val="44"/>
        </w:numPr>
        <w:tabs>
          <w:tab w:val="clear" w:pos="1440"/>
          <w:tab w:val="num" w:pos="851"/>
        </w:tabs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Уяснить теоретические положения, систему показателей эффективности управления основным цехом машиностроительного предприятия и методы их расчета;</w:t>
      </w:r>
    </w:p>
    <w:p w:rsidR="00CD5BEF" w:rsidRPr="00CD5BEF" w:rsidRDefault="00CD5BEF" w:rsidP="0068050C">
      <w:pPr>
        <w:widowControl w:val="0"/>
        <w:numPr>
          <w:ilvl w:val="0"/>
          <w:numId w:val="44"/>
        </w:numPr>
        <w:tabs>
          <w:tab w:val="clear" w:pos="1440"/>
          <w:tab w:val="num" w:pos="851"/>
        </w:tabs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Осмыслить исходную информацию, приведенную в задании;</w:t>
      </w:r>
    </w:p>
    <w:p w:rsidR="00CD5BEF" w:rsidRPr="00CD5BEF" w:rsidRDefault="00CD5BEF" w:rsidP="0068050C">
      <w:pPr>
        <w:widowControl w:val="0"/>
        <w:numPr>
          <w:ilvl w:val="0"/>
          <w:numId w:val="44"/>
        </w:numPr>
        <w:tabs>
          <w:tab w:val="clear" w:pos="1440"/>
          <w:tab w:val="num" w:pos="851"/>
        </w:tabs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Произвести рекомендуемые расчеты;</w:t>
      </w:r>
    </w:p>
    <w:p w:rsidR="00CD5BEF" w:rsidRPr="00CD5BEF" w:rsidRDefault="00CD5BEF" w:rsidP="0068050C">
      <w:pPr>
        <w:widowControl w:val="0"/>
        <w:numPr>
          <w:ilvl w:val="0"/>
          <w:numId w:val="44"/>
        </w:numPr>
        <w:tabs>
          <w:tab w:val="clear" w:pos="1440"/>
          <w:tab w:val="num" w:pos="851"/>
        </w:tabs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Сделать выводы, дать предложения о путях повышения эффективности управления цехом.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 Последний пункт является важнейшим разделом работы. Его тщательной и подробной разработке необходимо уделить главное внимание.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Результаты оформляются в виде пояснительной записки, содержащей текст по предложенным разделам, расчеты по предложенным таблицам и формулам, выводы и рекомендации.</w:t>
      </w:r>
    </w:p>
    <w:p w:rsidR="00CD5BEF" w:rsidRPr="00CD5BEF" w:rsidRDefault="00CD5BEF" w:rsidP="00CD5BEF">
      <w:pPr>
        <w:rPr>
          <w:rFonts w:cs="Tahoma"/>
          <w:szCs w:val="20"/>
        </w:rPr>
      </w:pPr>
    </w:p>
    <w:p w:rsidR="0068050C" w:rsidRDefault="0068050C" w:rsidP="00CD5BEF">
      <w:pPr>
        <w:rPr>
          <w:rFonts w:cs="Tahoma"/>
          <w:szCs w:val="20"/>
        </w:rPr>
        <w:sectPr w:rsidR="0068050C" w:rsidSect="00CD5BEF">
          <w:headerReference w:type="default" r:id="rId10"/>
          <w:footerReference w:type="even" r:id="rId11"/>
          <w:footerReference w:type="default" r:id="rId12"/>
          <w:type w:val="continuous"/>
          <w:pgSz w:w="8392" w:h="11907" w:code="11"/>
          <w:pgMar w:top="851" w:right="1077" w:bottom="567" w:left="1077" w:header="0" w:footer="318" w:gutter="0"/>
          <w:cols w:space="708"/>
          <w:docGrid w:linePitch="360"/>
        </w:sectPr>
      </w:pPr>
    </w:p>
    <w:p w:rsidR="00CD5BEF" w:rsidRPr="00CD5BEF" w:rsidRDefault="00CD5BEF" w:rsidP="0068050C">
      <w:pPr>
        <w:pStyle w:val="ac"/>
      </w:pPr>
      <w:bookmarkStart w:id="3" w:name="_Toc447620231"/>
      <w:r w:rsidRPr="00CD5BEF">
        <w:lastRenderedPageBreak/>
        <w:t>СОДЕРЖАНИЕ ПРАКТИЧЕСКОЙ РАБОТЫ</w:t>
      </w:r>
      <w:bookmarkEnd w:id="3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1.    Оперативная оценка эффективности управления цехом.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1.1. Оценка ритмичности производства.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21</w:t>
      </w:r>
    </w:p>
    <w:p w:rsidR="00CD5BEF" w:rsidRPr="00CD5BEF" w:rsidRDefault="00CD5BEF" w:rsidP="0068050C">
      <w:pPr>
        <w:rPr>
          <w:rFonts w:cs="Tahoma"/>
          <w:szCs w:val="20"/>
        </w:rPr>
      </w:pPr>
      <w:r w:rsidRPr="00CD5BEF">
        <w:rPr>
          <w:rFonts w:cs="Tahoma"/>
          <w:szCs w:val="20"/>
        </w:rPr>
        <w:t>1.3. Оценка потерь рабочего времени по вине управленческих работников.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1.4. Оценка исполнительности аппарата управления цехом.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21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         работников управления.</w:t>
      </w:r>
    </w:p>
    <w:p w:rsidR="00CD5BEF" w:rsidRPr="00CD5BEF" w:rsidRDefault="00CD5BEF" w:rsidP="0068050C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1.6. Сводные данные </w:t>
      </w:r>
      <w:r w:rsidR="0068050C">
        <w:rPr>
          <w:rFonts w:cs="Tahoma"/>
          <w:szCs w:val="20"/>
        </w:rPr>
        <w:t xml:space="preserve">оперативной оценки, их анализ и </w:t>
      </w:r>
      <w:r w:rsidRPr="00CD5BEF">
        <w:rPr>
          <w:rFonts w:cs="Tahoma"/>
          <w:szCs w:val="20"/>
        </w:rPr>
        <w:t>предложения о путях оперативного совершенствования управления цехом.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2.     Текущая оценка эффективности управления цехом.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2.1. Оценка выполнения плана по основным экономическим </w:t>
      </w:r>
    </w:p>
    <w:p w:rsidR="00CD5BEF" w:rsidRPr="00CD5BEF" w:rsidRDefault="00CD5BEF" w:rsidP="0068050C">
      <w:pPr>
        <w:ind w:firstLine="0"/>
        <w:rPr>
          <w:rFonts w:cs="Tahoma"/>
          <w:szCs w:val="20"/>
        </w:rPr>
      </w:pPr>
      <w:r w:rsidRPr="00CD5BEF">
        <w:rPr>
          <w:rFonts w:cs="Tahoma"/>
          <w:szCs w:val="20"/>
        </w:rPr>
        <w:t>показателям работы цеха.</w:t>
      </w:r>
    </w:p>
    <w:p w:rsidR="00CD5BEF" w:rsidRPr="00CD5BEF" w:rsidRDefault="00CD5BEF" w:rsidP="0068050C">
      <w:pPr>
        <w:rPr>
          <w:rFonts w:cs="Tahoma"/>
          <w:szCs w:val="20"/>
        </w:rPr>
      </w:pPr>
      <w:r w:rsidRPr="00CD5BEF">
        <w:rPr>
          <w:rFonts w:cs="Tahoma"/>
          <w:szCs w:val="20"/>
        </w:rPr>
        <w:t>2.2.Анализ результ</w:t>
      </w:r>
      <w:r w:rsidR="0068050C">
        <w:rPr>
          <w:rFonts w:cs="Tahoma"/>
          <w:szCs w:val="20"/>
        </w:rPr>
        <w:t xml:space="preserve">атов текущей оценки, разработка </w:t>
      </w:r>
      <w:r w:rsidRPr="00CD5BEF">
        <w:rPr>
          <w:rFonts w:cs="Tahoma"/>
          <w:szCs w:val="20"/>
        </w:rPr>
        <w:t>предложений о путях устранения недостатков и распространения положительных сторон.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3.    Комплексная оценка эффективности управления цехом.</w:t>
      </w:r>
    </w:p>
    <w:p w:rsidR="00CD5BEF" w:rsidRPr="00CD5BEF" w:rsidRDefault="00CD5BEF" w:rsidP="0068050C">
      <w:pPr>
        <w:rPr>
          <w:rFonts w:cs="Tahoma"/>
          <w:szCs w:val="20"/>
        </w:rPr>
      </w:pPr>
      <w:r w:rsidRPr="00CD5BEF">
        <w:rPr>
          <w:rFonts w:cs="Tahoma"/>
          <w:szCs w:val="20"/>
        </w:rPr>
        <w:t>3.1.Комплексная оценка эффективности управления рассматриваемым цехом.</w:t>
      </w:r>
    </w:p>
    <w:p w:rsidR="00CD5BEF" w:rsidRPr="00CD5BEF" w:rsidRDefault="00CD5BEF" w:rsidP="0068050C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3.2. Сопоставление эффективности управления по </w:t>
      </w:r>
      <w:proofErr w:type="gramStart"/>
      <w:r w:rsidRPr="00CD5BEF">
        <w:rPr>
          <w:rFonts w:cs="Tahoma"/>
          <w:szCs w:val="20"/>
        </w:rPr>
        <w:t xml:space="preserve">группе </w:t>
      </w:r>
      <w:r w:rsidR="0068050C">
        <w:rPr>
          <w:rFonts w:cs="Tahoma"/>
          <w:szCs w:val="20"/>
        </w:rPr>
        <w:t xml:space="preserve"> </w:t>
      </w:r>
      <w:r w:rsidRPr="00CD5BEF">
        <w:rPr>
          <w:rFonts w:cs="Tahoma"/>
          <w:szCs w:val="20"/>
        </w:rPr>
        <w:t>цехов</w:t>
      </w:r>
      <w:proofErr w:type="gramEnd"/>
      <w:r w:rsidRPr="00CD5BEF">
        <w:rPr>
          <w:rFonts w:cs="Tahoma"/>
          <w:szCs w:val="20"/>
        </w:rPr>
        <w:t>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Выводы и предложения.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-  Общие выводы о состоянии эффективности управления </w:t>
      </w:r>
    </w:p>
    <w:p w:rsidR="00CD5BEF" w:rsidRPr="00CD5BEF" w:rsidRDefault="00CD5BEF" w:rsidP="0068050C">
      <w:pPr>
        <w:ind w:firstLine="0"/>
        <w:rPr>
          <w:rFonts w:cs="Tahoma"/>
          <w:szCs w:val="20"/>
        </w:rPr>
      </w:pPr>
      <w:r w:rsidRPr="00CD5BEF">
        <w:rPr>
          <w:rFonts w:cs="Tahoma"/>
          <w:szCs w:val="20"/>
        </w:rPr>
        <w:t>рассматриваемым цехом.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-  Разработка мероприятий по повышению эффективности деятельности цеха и управления им.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Практическая работа выполняется для механосборочного цеха по одному </w:t>
      </w:r>
      <w:proofErr w:type="gramStart"/>
      <w:r w:rsidRPr="00CD5BEF">
        <w:rPr>
          <w:rFonts w:cs="Tahoma"/>
          <w:szCs w:val="20"/>
        </w:rPr>
        <w:t>из вариантов</w:t>
      </w:r>
      <w:proofErr w:type="gramEnd"/>
      <w:r w:rsidRPr="00CD5BEF">
        <w:rPr>
          <w:rFonts w:cs="Tahoma"/>
          <w:szCs w:val="20"/>
        </w:rPr>
        <w:t xml:space="preserve"> исходных данных, приведенных в приложении.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Исходные данные систематизированы в таблицы, соответствующие рекомендуемым в методике для расчетов. В них </w:t>
      </w:r>
      <w:r w:rsidRPr="00CD5BEF">
        <w:rPr>
          <w:rFonts w:cs="Tahoma"/>
          <w:szCs w:val="20"/>
        </w:rPr>
        <w:lastRenderedPageBreak/>
        <w:t xml:space="preserve">приведены базовые данные по 5-и вариантам и поправочные коэффициенты (для 10-и </w:t>
      </w:r>
      <w:proofErr w:type="spellStart"/>
      <w:r w:rsidRPr="00CD5BEF">
        <w:rPr>
          <w:rFonts w:cs="Tahoma"/>
          <w:szCs w:val="20"/>
        </w:rPr>
        <w:t>подвариантов</w:t>
      </w:r>
      <w:proofErr w:type="spellEnd"/>
      <w:r w:rsidRPr="00CD5BEF">
        <w:rPr>
          <w:rFonts w:cs="Tahoma"/>
          <w:szCs w:val="20"/>
        </w:rPr>
        <w:t xml:space="preserve">). Студент сам определяет исходные данные путем умножения базовых данных на поправочные коэффициенты заданного ему варианта и </w:t>
      </w:r>
      <w:proofErr w:type="spellStart"/>
      <w:r w:rsidRPr="00CD5BEF">
        <w:rPr>
          <w:rFonts w:cs="Tahoma"/>
          <w:szCs w:val="20"/>
        </w:rPr>
        <w:t>подварианта</w:t>
      </w:r>
      <w:proofErr w:type="spellEnd"/>
      <w:r w:rsidRPr="00CD5BEF">
        <w:rPr>
          <w:rFonts w:cs="Tahoma"/>
          <w:szCs w:val="20"/>
        </w:rPr>
        <w:t>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Необходимость всесторонней оценки результатов управления при одновременном требовании ее своевременности и ограничении затрат на ее проведение обуславливает применение различных временных периодов для выявления показателей ее осуществления. Три вида оценки: оперативная, текущая и комплексная.</w:t>
      </w:r>
    </w:p>
    <w:p w:rsidR="00CD5BEF" w:rsidRPr="00CD5BEF" w:rsidRDefault="00CD5BEF" w:rsidP="00CD5BEF">
      <w:pPr>
        <w:rPr>
          <w:rFonts w:cs="Tahoma"/>
          <w:szCs w:val="20"/>
        </w:rPr>
      </w:pPr>
    </w:p>
    <w:p w:rsidR="0068050C" w:rsidRDefault="0068050C" w:rsidP="00CD5BEF">
      <w:pPr>
        <w:rPr>
          <w:rFonts w:cs="Tahoma"/>
          <w:szCs w:val="20"/>
        </w:rPr>
        <w:sectPr w:rsidR="0068050C" w:rsidSect="0068050C">
          <w:pgSz w:w="8392" w:h="11907" w:code="11"/>
          <w:pgMar w:top="851" w:right="1077" w:bottom="567" w:left="1077" w:header="0" w:footer="318" w:gutter="0"/>
          <w:cols w:space="708"/>
          <w:docGrid w:linePitch="360"/>
        </w:sectPr>
      </w:pPr>
    </w:p>
    <w:p w:rsidR="00CD5BEF" w:rsidRPr="00CD5BEF" w:rsidRDefault="00CD5BEF" w:rsidP="0068050C">
      <w:pPr>
        <w:pStyle w:val="ac"/>
      </w:pPr>
      <w:bookmarkStart w:id="4" w:name="_Toc447620232"/>
      <w:r w:rsidRPr="00CD5BEF">
        <w:lastRenderedPageBreak/>
        <w:t>1. ОПЕРАТИВНАЯ ОЦЕНКА ЭФФЕКТИВНОСТИ УПРАВЛЕНИЯ ЦЕХОМ</w:t>
      </w:r>
      <w:bookmarkEnd w:id="4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Анализ сущности управления и его функций, практики деятельности машиностроительных предприятий позволяет заключить, что для опера</w:t>
      </w:r>
      <w:r w:rsidRPr="00CD5BEF">
        <w:rPr>
          <w:rFonts w:cs="Tahoma"/>
          <w:szCs w:val="20"/>
        </w:rPr>
        <w:softHyphen/>
        <w:t>тивных целей рациональна ежеквартальная оценка результатов управ</w:t>
      </w:r>
      <w:r w:rsidRPr="00CD5BEF">
        <w:rPr>
          <w:rFonts w:cs="Tahoma"/>
          <w:szCs w:val="20"/>
        </w:rPr>
        <w:softHyphen/>
        <w:t>ления основными цехами по следующим показателям:</w:t>
      </w:r>
    </w:p>
    <w:p w:rsidR="00CD5BEF" w:rsidRPr="00CD5BEF" w:rsidRDefault="00CD5BEF" w:rsidP="00CD5BEF">
      <w:pPr>
        <w:widowControl w:val="0"/>
        <w:numPr>
          <w:ilvl w:val="0"/>
          <w:numId w:val="43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ритмичность производства;</w:t>
      </w:r>
    </w:p>
    <w:p w:rsidR="00CD5BEF" w:rsidRPr="00CD5BEF" w:rsidRDefault="00CD5BEF" w:rsidP="00CD5BEF">
      <w:pPr>
        <w:widowControl w:val="0"/>
        <w:numPr>
          <w:ilvl w:val="0"/>
          <w:numId w:val="43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качество продукции;</w:t>
      </w:r>
      <w:r w:rsidRPr="00CD5BEF">
        <w:rPr>
          <w:rFonts w:cs="Tahoma"/>
          <w:szCs w:val="20"/>
          <w:lang w:val="en-US"/>
        </w:rPr>
        <w:t xml:space="preserve"> </w:t>
      </w:r>
    </w:p>
    <w:p w:rsidR="00CD5BEF" w:rsidRPr="00CD5BEF" w:rsidRDefault="00CD5BEF" w:rsidP="00CD5BEF">
      <w:pPr>
        <w:widowControl w:val="0"/>
        <w:numPr>
          <w:ilvl w:val="0"/>
          <w:numId w:val="43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потери рабочего времени по вине управленческих работников;</w:t>
      </w:r>
    </w:p>
    <w:p w:rsidR="00CD5BEF" w:rsidRPr="00CD5BEF" w:rsidRDefault="00CD5BEF" w:rsidP="00CD5BEF">
      <w:pPr>
        <w:widowControl w:val="0"/>
        <w:numPr>
          <w:ilvl w:val="0"/>
          <w:numId w:val="43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исполнительность управленческих работников;</w:t>
      </w:r>
    </w:p>
    <w:p w:rsidR="00CD5BEF" w:rsidRPr="00CD5BEF" w:rsidRDefault="00CD5BEF" w:rsidP="00CD5BEF">
      <w:pPr>
        <w:widowControl w:val="0"/>
        <w:numPr>
          <w:ilvl w:val="0"/>
          <w:numId w:val="43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выполнение показателей премирования аппарата управления цехом за основные результаты его деятельности.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Этот вид оценки направлен на получение оперативных данных для принятия своевременных мер по устранению возникающих в работе це</w:t>
      </w:r>
      <w:r w:rsidRPr="00CD5BEF">
        <w:rPr>
          <w:rFonts w:cs="Tahoma"/>
          <w:szCs w:val="20"/>
        </w:rPr>
        <w:softHyphen/>
        <w:t>хов недостатков.</w:t>
      </w:r>
    </w:p>
    <w:p w:rsidR="00CD5BEF" w:rsidRPr="00CD5BEF" w:rsidRDefault="00CD5BEF" w:rsidP="0068050C">
      <w:pPr>
        <w:pStyle w:val="ad"/>
      </w:pPr>
      <w:bookmarkStart w:id="5" w:name="_Toc447620233"/>
      <w:r w:rsidRPr="00CD5BEF">
        <w:t xml:space="preserve">1.1. </w:t>
      </w:r>
      <w:r w:rsidR="0068050C">
        <w:t>Оценка ритмичности производства</w:t>
      </w:r>
      <w:bookmarkEnd w:id="5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Ритмичность производства обеспечивается выполнением многих функ</w:t>
      </w:r>
      <w:r w:rsidRPr="00CD5BEF">
        <w:rPr>
          <w:rFonts w:cs="Tahoma"/>
          <w:szCs w:val="20"/>
        </w:rPr>
        <w:softHyphen/>
        <w:t>ций управления, повышением организованности производства и труда. Она в немалой степени зависит от деятельности управленцев и руко</w:t>
      </w:r>
      <w:r w:rsidRPr="00CD5BEF">
        <w:rPr>
          <w:rFonts w:cs="Tahoma"/>
          <w:szCs w:val="20"/>
        </w:rPr>
        <w:softHyphen/>
        <w:t>водства людьми в цехе, существенно влияет на его экономические ре</w:t>
      </w:r>
      <w:r w:rsidRPr="00CD5BEF">
        <w:rPr>
          <w:rFonts w:cs="Tahoma"/>
          <w:szCs w:val="20"/>
        </w:rPr>
        <w:softHyphen/>
        <w:t>зультаты. Равномерный выпуск продукции данным основным цехом обес</w:t>
      </w:r>
      <w:r w:rsidRPr="00CD5BEF">
        <w:rPr>
          <w:rFonts w:cs="Tahoma"/>
          <w:szCs w:val="20"/>
        </w:rPr>
        <w:softHyphen/>
        <w:t>печивает устойчивость работы следующих за ним по технической цепоч</w:t>
      </w:r>
      <w:r w:rsidRPr="00CD5BEF">
        <w:rPr>
          <w:rFonts w:cs="Tahoma"/>
          <w:szCs w:val="20"/>
        </w:rPr>
        <w:softHyphen/>
        <w:t>ке подразделений и предприятия в целом по выполнению своих договор</w:t>
      </w:r>
      <w:r w:rsidRPr="00CD5BEF">
        <w:rPr>
          <w:rFonts w:cs="Tahoma"/>
          <w:szCs w:val="20"/>
        </w:rPr>
        <w:softHyphen/>
        <w:t>ных обязательств. Студентам рекомендуется развить и углубить ха</w:t>
      </w:r>
      <w:r w:rsidRPr="00CD5BEF">
        <w:rPr>
          <w:rFonts w:cs="Tahoma"/>
          <w:szCs w:val="20"/>
        </w:rPr>
        <w:softHyphen/>
        <w:t>рактеристику значения ритмичности производства.</w:t>
      </w:r>
    </w:p>
    <w:p w:rsidR="0068050C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Ритмичность производства цеха характеризуется коэффициентом ритмичности выпуска готовой продукции </w:t>
      </w:r>
      <w:proofErr w:type="spellStart"/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р</w:t>
      </w:r>
      <w:proofErr w:type="spellEnd"/>
      <w:r w:rsidRPr="00CD5BEF">
        <w:rPr>
          <w:rFonts w:cs="Tahoma"/>
          <w:szCs w:val="20"/>
        </w:rPr>
        <w:t xml:space="preserve">, который определяется по формуле         </w:t>
      </w:r>
    </w:p>
    <w:p w:rsidR="00CD5BEF" w:rsidRPr="00CD5BEF" w:rsidRDefault="00CD5BEF" w:rsidP="00CD5BEF">
      <w:pPr>
        <w:rPr>
          <w:rFonts w:cs="Tahoma"/>
          <w:szCs w:val="20"/>
        </w:rPr>
      </w:pPr>
      <w:proofErr w:type="spellStart"/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р</w:t>
      </w:r>
      <w:proofErr w:type="spellEnd"/>
      <w:r w:rsidRPr="00CD5BEF">
        <w:rPr>
          <w:rFonts w:cs="Tahoma"/>
          <w:szCs w:val="20"/>
        </w:rPr>
        <w:t>=</w:t>
      </w:r>
      <w:r w:rsidRPr="00CD5BEF">
        <w:rPr>
          <w:rFonts w:cs="Tahoma"/>
          <w:szCs w:val="20"/>
        </w:rPr>
        <w:object w:dxaOrig="620" w:dyaOrig="99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0" type="#_x0000_t75" style="width:31.5pt;height:49.5pt" o:ole="">
            <v:imagedata r:id="rId13" o:title=""/>
          </v:shape>
          <o:OLEObject Type="Embed" ProgID="Equation.3" ShapeID="_x0000_i1040" DrawAspect="Content" ObjectID="_1522142071" r:id="rId14"/>
        </w:object>
      </w:r>
      <w:r w:rsidRPr="00CD5BEF">
        <w:rPr>
          <w:rFonts w:cs="Tahoma"/>
          <w:szCs w:val="20"/>
        </w:rPr>
        <w:t>,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где П - план изготовления изделий по периодам времени;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lastRenderedPageBreak/>
        <w:t>у - фактическое количество изготовленных изделий, принятое в зачет. При этом перевыполнение плана в том иди ином пери</w:t>
      </w:r>
      <w:r w:rsidRPr="00CD5BEF">
        <w:rPr>
          <w:rFonts w:cs="Tahoma"/>
          <w:szCs w:val="20"/>
        </w:rPr>
        <w:softHyphen/>
        <w:t>оде в зачет не принимается.</w:t>
      </w:r>
    </w:p>
    <w:p w:rsidR="0068050C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Например, по плану на I квартал нужно было изготовить: в янва</w:t>
      </w:r>
      <w:r w:rsidRPr="00CD5BEF">
        <w:rPr>
          <w:rFonts w:cs="Tahoma"/>
          <w:szCs w:val="20"/>
        </w:rPr>
        <w:softHyphen/>
        <w:t>ре- 32, в феврале - 33, марте - 35, итого за квартал - 100 изделий. Фактически изготовлено соответственно 9, 30 и 66, а всего - 105 изделий. Принимается в зачет 9, 30, 35, а всего - 74 изделия.</w:t>
      </w:r>
    </w:p>
    <w:p w:rsidR="00CD5BEF" w:rsidRPr="00CD5BEF" w:rsidRDefault="00CD5BEF" w:rsidP="00CD5BEF">
      <w:pPr>
        <w:rPr>
          <w:rFonts w:cs="Tahoma"/>
          <w:szCs w:val="20"/>
          <w:vertAlign w:val="subscript"/>
        </w:rPr>
      </w:pPr>
      <w:r w:rsidRPr="0068050C">
        <w:rPr>
          <w:rFonts w:cs="Tahoma"/>
          <w:sz w:val="40"/>
          <w:szCs w:val="20"/>
          <w:vertAlign w:val="subscript"/>
        </w:rPr>
        <w:t>р</w:t>
      </w:r>
      <w:r w:rsidRPr="00CD5BEF">
        <w:rPr>
          <w:rFonts w:cs="Tahoma"/>
          <w:szCs w:val="20"/>
          <w:vertAlign w:val="subscript"/>
        </w:rPr>
        <w:t>=</w:t>
      </w:r>
      <w:r w:rsidRPr="00CD5BEF">
        <w:rPr>
          <w:rFonts w:cs="Tahoma"/>
          <w:szCs w:val="20"/>
          <w:vertAlign w:val="subscript"/>
        </w:rPr>
        <w:object w:dxaOrig="1120" w:dyaOrig="620">
          <v:shape id="_x0000_i1025" type="#_x0000_t75" style="width:55.5pt;height:31.5pt" o:ole="">
            <v:imagedata r:id="rId15" o:title=""/>
          </v:shape>
          <o:OLEObject Type="Embed" ProgID="Equation.3" ShapeID="_x0000_i1025" DrawAspect="Content" ObjectID="_1522142072" r:id="rId16"/>
        </w:objec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Расчет рекомендуется проводить по такой таблице: </w:t>
      </w:r>
    </w:p>
    <w:p w:rsid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Таблица I. Расчет коэффициента ритмичности</w:t>
      </w:r>
    </w:p>
    <w:p w:rsidR="0068050C" w:rsidRPr="00CD5BEF" w:rsidRDefault="0068050C" w:rsidP="00CD5BEF">
      <w:pPr>
        <w:rPr>
          <w:rFonts w:cs="Tahoma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90"/>
        <w:gridCol w:w="1167"/>
        <w:gridCol w:w="1305"/>
        <w:gridCol w:w="1349"/>
        <w:gridCol w:w="917"/>
      </w:tblGrid>
      <w:tr w:rsidR="00CD5BEF" w:rsidRPr="00CD5BEF" w:rsidTr="00521A2D">
        <w:tc>
          <w:tcPr>
            <w:tcW w:w="119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месяц</w:t>
            </w:r>
          </w:p>
        </w:tc>
        <w:tc>
          <w:tcPr>
            <w:tcW w:w="93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План изготовления изделий, шт.</w:t>
            </w:r>
          </w:p>
        </w:tc>
        <w:tc>
          <w:tcPr>
            <w:tcW w:w="1048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Фактически изготовлено, шт.</w:t>
            </w:r>
          </w:p>
        </w:tc>
        <w:tc>
          <w:tcPr>
            <w:tcW w:w="108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Принимается в зачёт, шт.</w:t>
            </w:r>
          </w:p>
        </w:tc>
        <w:tc>
          <w:tcPr>
            <w:tcW w:w="73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  <w:vertAlign w:val="subscript"/>
              </w:rPr>
            </w:pPr>
            <w:proofErr w:type="spellStart"/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р</w:t>
            </w:r>
            <w:proofErr w:type="spellEnd"/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  <w:vertAlign w:val="subscript"/>
              </w:rPr>
              <w:t>(гр.</w:t>
            </w:r>
            <w:r w:rsidRPr="00CD5BEF">
              <w:rPr>
                <w:rFonts w:cs="Tahoma"/>
                <w:szCs w:val="20"/>
                <w:vertAlign w:val="subscript"/>
              </w:rPr>
              <w:object w:dxaOrig="240" w:dyaOrig="620">
                <v:shape id="_x0000_i1026" type="#_x0000_t75" style="width:12pt;height:31.5pt" o:ole="">
                  <v:imagedata r:id="rId17" o:title=""/>
                </v:shape>
                <o:OLEObject Type="Embed" ProgID="Equation.3" ShapeID="_x0000_i1026" DrawAspect="Content" ObjectID="_1522142073" r:id="rId18"/>
              </w:object>
            </w:r>
            <w:r w:rsidRPr="00CD5BEF">
              <w:rPr>
                <w:rFonts w:cs="Tahoma"/>
                <w:szCs w:val="20"/>
                <w:vertAlign w:val="subscript"/>
              </w:rPr>
              <w:t>)</w:t>
            </w:r>
          </w:p>
        </w:tc>
      </w:tr>
      <w:tr w:rsidR="00CD5BEF" w:rsidRPr="00CD5BEF" w:rsidTr="00521A2D">
        <w:trPr>
          <w:trHeight w:val="209"/>
        </w:trPr>
        <w:tc>
          <w:tcPr>
            <w:tcW w:w="119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</w:t>
            </w:r>
          </w:p>
        </w:tc>
        <w:tc>
          <w:tcPr>
            <w:tcW w:w="93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</w:tc>
        <w:tc>
          <w:tcPr>
            <w:tcW w:w="1048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</w:tc>
        <w:tc>
          <w:tcPr>
            <w:tcW w:w="108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  <w:tc>
          <w:tcPr>
            <w:tcW w:w="73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5</w:t>
            </w:r>
          </w:p>
        </w:tc>
      </w:tr>
      <w:tr w:rsidR="00CD5BEF" w:rsidRPr="00CD5BEF" w:rsidTr="0068050C">
        <w:trPr>
          <w:trHeight w:val="742"/>
        </w:trPr>
        <w:tc>
          <w:tcPr>
            <w:tcW w:w="119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  <w:lang w:val="en-US"/>
              </w:rPr>
              <w:t>I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  <w:lang w:val="en-US"/>
              </w:rPr>
              <w:t>II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  <w:lang w:val="en-US"/>
              </w:rPr>
              <w:t>III</w:t>
            </w:r>
          </w:p>
        </w:tc>
        <w:tc>
          <w:tcPr>
            <w:tcW w:w="93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48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8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3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340"/>
        </w:trPr>
        <w:tc>
          <w:tcPr>
            <w:tcW w:w="119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Итого I квартал</w:t>
            </w:r>
          </w:p>
        </w:tc>
        <w:tc>
          <w:tcPr>
            <w:tcW w:w="93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48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8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3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68050C">
        <w:trPr>
          <w:trHeight w:val="774"/>
        </w:trPr>
        <w:tc>
          <w:tcPr>
            <w:tcW w:w="119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  <w:lang w:val="en-US"/>
              </w:rPr>
              <w:t>IY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  <w:lang w:val="en-US"/>
              </w:rPr>
              <w:t>Y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  <w:lang w:val="en-US"/>
              </w:rPr>
              <w:t>YI</w:t>
            </w:r>
            <w:r w:rsidRPr="00CD5BEF">
              <w:rPr>
                <w:rFonts w:cs="Tahoma"/>
                <w:szCs w:val="20"/>
              </w:rPr>
              <w:t xml:space="preserve"> </w:t>
            </w:r>
          </w:p>
        </w:tc>
        <w:tc>
          <w:tcPr>
            <w:tcW w:w="93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48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8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3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280"/>
        </w:trPr>
        <w:tc>
          <w:tcPr>
            <w:tcW w:w="119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Итого 2 квартал</w:t>
            </w:r>
          </w:p>
        </w:tc>
        <w:tc>
          <w:tcPr>
            <w:tcW w:w="93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48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8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3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68050C">
        <w:trPr>
          <w:trHeight w:val="778"/>
        </w:trPr>
        <w:tc>
          <w:tcPr>
            <w:tcW w:w="119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  <w:lang w:val="en-US"/>
              </w:rPr>
              <w:t>Y</w:t>
            </w:r>
            <w:r w:rsidRPr="00CD5BEF">
              <w:rPr>
                <w:rFonts w:cs="Tahoma"/>
                <w:szCs w:val="20"/>
              </w:rPr>
              <w:t>1</w:t>
            </w:r>
            <w:r w:rsidRPr="00CD5BEF">
              <w:rPr>
                <w:rFonts w:cs="Tahoma"/>
                <w:szCs w:val="20"/>
                <w:lang w:val="en-US"/>
              </w:rPr>
              <w:t>I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У111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IX </w:t>
            </w:r>
          </w:p>
        </w:tc>
        <w:tc>
          <w:tcPr>
            <w:tcW w:w="93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48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8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3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420"/>
        </w:trPr>
        <w:tc>
          <w:tcPr>
            <w:tcW w:w="119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Итого 3 квартал</w:t>
            </w:r>
          </w:p>
        </w:tc>
        <w:tc>
          <w:tcPr>
            <w:tcW w:w="93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48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8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3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68050C">
        <w:trPr>
          <w:trHeight w:val="641"/>
        </w:trPr>
        <w:tc>
          <w:tcPr>
            <w:tcW w:w="119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X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XI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XII</w:t>
            </w:r>
          </w:p>
        </w:tc>
        <w:tc>
          <w:tcPr>
            <w:tcW w:w="93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48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8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3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149"/>
        </w:trPr>
        <w:tc>
          <w:tcPr>
            <w:tcW w:w="119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Итого 4 квартал </w:t>
            </w:r>
          </w:p>
        </w:tc>
        <w:tc>
          <w:tcPr>
            <w:tcW w:w="93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48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8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3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c>
          <w:tcPr>
            <w:tcW w:w="119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  <w:lang w:val="en-US"/>
              </w:rPr>
            </w:pPr>
            <w:r w:rsidRPr="00CD5BEF">
              <w:rPr>
                <w:rFonts w:cs="Tahoma"/>
                <w:szCs w:val="20"/>
              </w:rPr>
              <w:t>Всего за год</w:t>
            </w:r>
          </w:p>
        </w:tc>
        <w:tc>
          <w:tcPr>
            <w:tcW w:w="93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48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08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3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</w:tbl>
    <w:p w:rsidR="0068050C" w:rsidRDefault="0068050C" w:rsidP="00CD5BEF">
      <w:pPr>
        <w:rPr>
          <w:rFonts w:cs="Tahoma"/>
          <w:b/>
          <w:szCs w:val="20"/>
        </w:rPr>
      </w:pPr>
    </w:p>
    <w:p w:rsidR="00CD5BEF" w:rsidRPr="00CD5BEF" w:rsidRDefault="00CD5BEF" w:rsidP="00CD5BEF">
      <w:pPr>
        <w:rPr>
          <w:rFonts w:cs="Tahoma"/>
          <w:b/>
          <w:szCs w:val="20"/>
        </w:rPr>
      </w:pPr>
      <w:proofErr w:type="gramStart"/>
      <w:r w:rsidRPr="00CD5BEF">
        <w:rPr>
          <w:rFonts w:cs="Tahoma"/>
          <w:b/>
          <w:szCs w:val="20"/>
        </w:rPr>
        <w:t>ВЫВОД:…</w:t>
      </w:r>
      <w:proofErr w:type="gramEnd"/>
      <w:r w:rsidRPr="00CD5BEF">
        <w:rPr>
          <w:rFonts w:cs="Tahoma"/>
          <w:b/>
          <w:szCs w:val="20"/>
        </w:rPr>
        <w:t>………………………</w:t>
      </w:r>
    </w:p>
    <w:p w:rsidR="00CD5BEF" w:rsidRPr="00CD5BEF" w:rsidRDefault="00CD5BEF" w:rsidP="0068050C">
      <w:pPr>
        <w:pStyle w:val="ad"/>
      </w:pPr>
      <w:bookmarkStart w:id="6" w:name="_Toc447620234"/>
      <w:r w:rsidRPr="00CD5BEF">
        <w:t>1.2. Оценка качества выпускаемой продукции</w:t>
      </w:r>
      <w:bookmarkEnd w:id="6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В начале данного раздела излагается значение качества продукции и условиях рыночных отношений и конкуренции, а также особенности качества продукции машиностроения как отрасли, определяющей технический уровень и качество изделий в других отраслях.</w:t>
      </w:r>
    </w:p>
    <w:p w:rsidR="0068050C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lastRenderedPageBreak/>
        <w:t xml:space="preserve">Качество продукции в, цехах машиностроительных заводов можно охарактеризовать коэффициентом сдачи продукции с первого предъявления </w:t>
      </w:r>
      <w:proofErr w:type="spellStart"/>
      <w:r w:rsidRPr="00CD5BEF">
        <w:rPr>
          <w:rFonts w:cs="Tahoma"/>
          <w:szCs w:val="20"/>
        </w:rPr>
        <w:t>K</w:t>
      </w:r>
      <w:r w:rsidRPr="00CD5BEF">
        <w:rPr>
          <w:rFonts w:cs="Tahoma"/>
          <w:szCs w:val="20"/>
          <w:vertAlign w:val="subscript"/>
        </w:rPr>
        <w:t>к</w:t>
      </w:r>
      <w:proofErr w:type="spellEnd"/>
      <w:r w:rsidRPr="00CD5BEF">
        <w:rPr>
          <w:rFonts w:cs="Tahoma"/>
          <w:szCs w:val="20"/>
        </w:rPr>
        <w:t xml:space="preserve">, который характеризует результаты управления качеством со стороны мастеров, технологов и многих других специалистов. </w:t>
      </w:r>
      <w:r w:rsidRPr="00CD5BEF">
        <w:rPr>
          <w:rFonts w:cs="Tahoma"/>
          <w:szCs w:val="20"/>
        </w:rPr>
        <w:tab/>
      </w:r>
      <w:proofErr w:type="spellStart"/>
      <w:r w:rsidRPr="00CD5BEF">
        <w:rPr>
          <w:rFonts w:cs="Tahoma"/>
          <w:szCs w:val="20"/>
        </w:rPr>
        <w:t>K</w:t>
      </w:r>
      <w:r w:rsidRPr="00CD5BEF">
        <w:rPr>
          <w:rFonts w:cs="Tahoma"/>
          <w:szCs w:val="20"/>
          <w:vertAlign w:val="subscript"/>
        </w:rPr>
        <w:t>к</w:t>
      </w:r>
      <w:proofErr w:type="spellEnd"/>
      <w:r w:rsidRPr="00CD5BEF">
        <w:rPr>
          <w:rFonts w:cs="Tahoma"/>
          <w:szCs w:val="20"/>
        </w:rPr>
        <w:t>=С/Ф,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где </w:t>
      </w:r>
      <w:proofErr w:type="gramStart"/>
      <w:r w:rsidRPr="00CD5BEF">
        <w:rPr>
          <w:rFonts w:cs="Tahoma"/>
          <w:szCs w:val="20"/>
        </w:rPr>
        <w:t>С</w:t>
      </w:r>
      <w:proofErr w:type="gramEnd"/>
      <w:r w:rsidRPr="00CD5BEF">
        <w:rPr>
          <w:rFonts w:cs="Tahoma"/>
          <w:szCs w:val="20"/>
        </w:rPr>
        <w:t xml:space="preserve"> - количество продукции, сданной ОТК с первого предъявления!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Ф - количество продукции, предъявленной к приёмке. 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Расчет рекомендуется вести по такой таблице: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Таблица 2  </w:t>
      </w:r>
    </w:p>
    <w:p w:rsid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Расчёт коэффициента качества продукции</w:t>
      </w:r>
    </w:p>
    <w:p w:rsidR="0068050C" w:rsidRPr="00CD5BEF" w:rsidRDefault="0068050C" w:rsidP="00CD5BEF">
      <w:pPr>
        <w:rPr>
          <w:rFonts w:cs="Tahoma"/>
          <w:szCs w:val="20"/>
        </w:rPr>
      </w:pPr>
    </w:p>
    <w:tbl>
      <w:tblPr>
        <w:tblW w:w="5000" w:type="pct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631"/>
        <w:gridCol w:w="1448"/>
        <w:gridCol w:w="1539"/>
        <w:gridCol w:w="1604"/>
      </w:tblGrid>
      <w:tr w:rsidR="00CD5BEF" w:rsidRPr="00CD5BEF" w:rsidTr="0068050C">
        <w:trPr>
          <w:trHeight w:hRule="exact" w:val="725"/>
        </w:trPr>
        <w:tc>
          <w:tcPr>
            <w:tcW w:w="1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Квартал</w:t>
            </w:r>
          </w:p>
        </w:tc>
        <w:tc>
          <w:tcPr>
            <w:tcW w:w="11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Предъявлено</w:t>
            </w:r>
          </w:p>
        </w:tc>
        <w:tc>
          <w:tcPr>
            <w:tcW w:w="12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Принято</w:t>
            </w:r>
          </w:p>
        </w:tc>
        <w:tc>
          <w:tcPr>
            <w:tcW w:w="1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proofErr w:type="spellStart"/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к</w:t>
            </w:r>
            <w:proofErr w:type="spellEnd"/>
            <w:r w:rsidRPr="00CD5BEF">
              <w:rPr>
                <w:rFonts w:cs="Tahoma"/>
                <w:szCs w:val="20"/>
              </w:rPr>
              <w:t xml:space="preserve"> (гр.</w:t>
            </w:r>
            <w:r w:rsidRPr="00CD5BEF">
              <w:rPr>
                <w:rFonts w:cs="Tahoma"/>
                <w:szCs w:val="20"/>
              </w:rPr>
              <w:object w:dxaOrig="240" w:dyaOrig="620">
                <v:shape id="_x0000_i1027" type="#_x0000_t75" style="width:12pt;height:31.5pt" o:ole="">
                  <v:imagedata r:id="rId19" o:title=""/>
                </v:shape>
                <o:OLEObject Type="Embed" ProgID="Equation.3" ShapeID="_x0000_i1027" DrawAspect="Content" ObjectID="_1522142074" r:id="rId20"/>
              </w:object>
            </w:r>
            <w:r w:rsidRPr="00CD5BEF">
              <w:rPr>
                <w:rFonts w:cs="Tahoma"/>
                <w:szCs w:val="20"/>
              </w:rPr>
              <w:t>)</w:t>
            </w:r>
          </w:p>
        </w:tc>
      </w:tr>
      <w:tr w:rsidR="00CD5BEF" w:rsidRPr="00CD5BEF" w:rsidTr="00521A2D">
        <w:trPr>
          <w:trHeight w:hRule="exact" w:val="298"/>
        </w:trPr>
        <w:tc>
          <w:tcPr>
            <w:tcW w:w="1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I</w:t>
            </w:r>
          </w:p>
        </w:tc>
        <w:tc>
          <w:tcPr>
            <w:tcW w:w="11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</w:tc>
        <w:tc>
          <w:tcPr>
            <w:tcW w:w="12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</w:tc>
        <w:tc>
          <w:tcPr>
            <w:tcW w:w="1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</w:tr>
      <w:tr w:rsidR="00CD5BEF" w:rsidRPr="00CD5BEF" w:rsidTr="0068050C">
        <w:trPr>
          <w:trHeight w:hRule="exact" w:val="1061"/>
        </w:trPr>
        <w:tc>
          <w:tcPr>
            <w:tcW w:w="1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I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2 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3 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  <w:tc>
          <w:tcPr>
            <w:tcW w:w="11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2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hRule="exact" w:val="298"/>
        </w:trPr>
        <w:tc>
          <w:tcPr>
            <w:tcW w:w="13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Итого за год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1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2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28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</w:tbl>
    <w:p w:rsidR="0068050C" w:rsidRDefault="0068050C" w:rsidP="00CD5BEF">
      <w:pPr>
        <w:rPr>
          <w:rFonts w:cs="Tahoma"/>
          <w:b/>
          <w:szCs w:val="20"/>
        </w:rPr>
      </w:pPr>
    </w:p>
    <w:p w:rsidR="00CD5BEF" w:rsidRPr="00CD5BEF" w:rsidRDefault="00CD5BEF" w:rsidP="00CD5BEF">
      <w:pPr>
        <w:rPr>
          <w:rFonts w:cs="Tahoma"/>
          <w:b/>
          <w:szCs w:val="20"/>
        </w:rPr>
      </w:pPr>
      <w:proofErr w:type="gramStart"/>
      <w:r w:rsidRPr="00CD5BEF">
        <w:rPr>
          <w:rFonts w:cs="Tahoma"/>
          <w:b/>
          <w:szCs w:val="20"/>
        </w:rPr>
        <w:t>ВЫВОД:…</w:t>
      </w:r>
      <w:proofErr w:type="gramEnd"/>
      <w:r w:rsidRPr="00CD5BEF">
        <w:rPr>
          <w:rFonts w:cs="Tahoma"/>
          <w:b/>
          <w:szCs w:val="20"/>
        </w:rPr>
        <w:t>………………………</w:t>
      </w:r>
    </w:p>
    <w:p w:rsidR="00CD5BEF" w:rsidRPr="00CD5BEF" w:rsidRDefault="00CD5BEF" w:rsidP="00CD5BEF">
      <w:pPr>
        <w:rPr>
          <w:rFonts w:cs="Tahoma"/>
          <w:b/>
          <w:szCs w:val="20"/>
        </w:rPr>
      </w:pPr>
    </w:p>
    <w:p w:rsidR="00CD5BEF" w:rsidRPr="00CD5BEF" w:rsidRDefault="00CD5BEF" w:rsidP="0068050C">
      <w:pPr>
        <w:pStyle w:val="ad"/>
      </w:pPr>
      <w:bookmarkStart w:id="7" w:name="_Toc447620235"/>
      <w:r w:rsidRPr="00CD5BEF">
        <w:t>1.3. Оценка, потерь рабочего времени по вине управленческих работников</w:t>
      </w:r>
      <w:bookmarkEnd w:id="7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Сущность функционирования аппарата управления включает своевременное обеспечение управляемых подразделений и рабочих мест цеха необходимыми документами, материалами, транспортными средствами, заготовками, своевременное принятие решений и т.п.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Несвоевременное исполнение управленческих функций вызывает по</w:t>
      </w:r>
      <w:r w:rsidRPr="00CD5BEF">
        <w:rPr>
          <w:rFonts w:cs="Tahoma"/>
          <w:szCs w:val="20"/>
        </w:rPr>
        <w:softHyphen/>
        <w:t>тери рабочего времени на участках я рабочих местах.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Студентам необходимо развить этот аспект, в том числе значение учета потерь, ответственности.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Коэффициент отсутствия потерь рабочего времени по вине управ</w:t>
      </w:r>
      <w:r w:rsidRPr="00CD5BEF">
        <w:rPr>
          <w:rFonts w:cs="Tahoma"/>
          <w:szCs w:val="20"/>
        </w:rPr>
        <w:softHyphen/>
        <w:t>ленческих работников К</w:t>
      </w:r>
      <w:r w:rsidRPr="00CD5BEF">
        <w:rPr>
          <w:rFonts w:cs="Tahoma"/>
          <w:szCs w:val="20"/>
          <w:vertAlign w:val="subscript"/>
        </w:rPr>
        <w:t>П</w:t>
      </w:r>
      <w:r w:rsidRPr="00CD5BEF">
        <w:rPr>
          <w:rFonts w:cs="Tahoma"/>
          <w:szCs w:val="20"/>
        </w:rPr>
        <w:t xml:space="preserve"> определяется по формуле</w:t>
      </w:r>
    </w:p>
    <w:p w:rsidR="00CD5BEF" w:rsidRPr="00CD5BEF" w:rsidRDefault="00CD5BEF" w:rsidP="00CD5BEF">
      <w:pPr>
        <w:rPr>
          <w:rFonts w:cs="Tahoma"/>
          <w:szCs w:val="20"/>
          <w:vertAlign w:val="subscript"/>
        </w:rPr>
      </w:pPr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П</w:t>
      </w:r>
      <w:r w:rsidRPr="00CD5BEF">
        <w:rPr>
          <w:rFonts w:cs="Tahoma"/>
          <w:szCs w:val="20"/>
        </w:rPr>
        <w:t>=1-Т</w:t>
      </w:r>
      <w:r w:rsidRPr="00CD5BEF">
        <w:rPr>
          <w:rFonts w:cs="Tahoma"/>
          <w:szCs w:val="20"/>
          <w:vertAlign w:val="subscript"/>
        </w:rPr>
        <w:t>П</w:t>
      </w:r>
      <w:r w:rsidRPr="00CD5BEF">
        <w:rPr>
          <w:rFonts w:cs="Tahoma"/>
          <w:szCs w:val="20"/>
        </w:rPr>
        <w:t>/Т</w:t>
      </w:r>
      <w:r w:rsidRPr="00CD5BEF">
        <w:rPr>
          <w:rFonts w:cs="Tahoma"/>
          <w:szCs w:val="20"/>
          <w:vertAlign w:val="subscript"/>
        </w:rPr>
        <w:t>Ф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lastRenderedPageBreak/>
        <w:t xml:space="preserve">где </w:t>
      </w:r>
      <w:proofErr w:type="spellStart"/>
      <w:r w:rsidRPr="00CD5BEF">
        <w:rPr>
          <w:rFonts w:cs="Tahoma"/>
          <w:szCs w:val="20"/>
        </w:rPr>
        <w:t>Тп</w:t>
      </w:r>
      <w:proofErr w:type="spellEnd"/>
      <w:r w:rsidRPr="00CD5BEF">
        <w:rPr>
          <w:rFonts w:cs="Tahoma"/>
          <w:szCs w:val="20"/>
        </w:rPr>
        <w:t xml:space="preserve"> - потери рабочего времени в цехе по вине его управленческих работников, час;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Т</w:t>
      </w:r>
      <w:r w:rsidRPr="00CD5BEF">
        <w:rPr>
          <w:rFonts w:cs="Tahoma"/>
          <w:szCs w:val="20"/>
          <w:vertAlign w:val="subscript"/>
        </w:rPr>
        <w:t>Ф</w:t>
      </w:r>
      <w:r w:rsidRPr="00CD5BEF">
        <w:rPr>
          <w:rFonts w:cs="Tahoma"/>
          <w:szCs w:val="20"/>
        </w:rPr>
        <w:t xml:space="preserve"> - фактически отработанное время в данном цехе, час; 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Для расчетов рекомендуется следующая форма:</w:t>
      </w: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Таблица 3 Расчет коэффициента отсутствия потерь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0"/>
        <w:gridCol w:w="1782"/>
        <w:gridCol w:w="1401"/>
        <w:gridCol w:w="2055"/>
      </w:tblGrid>
      <w:tr w:rsidR="00CD5BEF" w:rsidRPr="00CD5BEF" w:rsidTr="00521A2D">
        <w:trPr>
          <w:trHeight w:val="778"/>
        </w:trPr>
        <w:tc>
          <w:tcPr>
            <w:tcW w:w="794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Квартал</w:t>
            </w:r>
          </w:p>
        </w:tc>
        <w:tc>
          <w:tcPr>
            <w:tcW w:w="1431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Потери времени по вине управленцев, Т</w:t>
            </w:r>
            <w:r w:rsidRPr="00CD5BEF">
              <w:rPr>
                <w:rFonts w:cs="Tahoma"/>
                <w:szCs w:val="20"/>
                <w:vertAlign w:val="subscript"/>
              </w:rPr>
              <w:t>П</w:t>
            </w:r>
          </w:p>
        </w:tc>
        <w:tc>
          <w:tcPr>
            <w:tcW w:w="1125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Отработанно времени, Т</w:t>
            </w:r>
            <w:r w:rsidRPr="00CD5BEF">
              <w:rPr>
                <w:rFonts w:cs="Tahoma"/>
                <w:szCs w:val="20"/>
                <w:vertAlign w:val="subscript"/>
              </w:rPr>
              <w:t>Ф</w:t>
            </w:r>
          </w:p>
        </w:tc>
        <w:tc>
          <w:tcPr>
            <w:tcW w:w="1650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Коэффициент отсутствия потерь, </w:t>
            </w:r>
            <w:proofErr w:type="gramStart"/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 xml:space="preserve">П  </w:t>
            </w:r>
            <w:r w:rsidRPr="00CD5BEF">
              <w:rPr>
                <w:rFonts w:cs="Tahoma"/>
                <w:szCs w:val="20"/>
              </w:rPr>
              <w:t>(</w:t>
            </w:r>
            <w:proofErr w:type="gramEnd"/>
            <w:r w:rsidRPr="00CD5BEF">
              <w:rPr>
                <w:rFonts w:cs="Tahoma"/>
                <w:szCs w:val="20"/>
              </w:rPr>
              <w:t>1-гр.</w:t>
            </w:r>
            <w:r w:rsidRPr="00CD5BEF">
              <w:rPr>
                <w:rFonts w:cs="Tahoma"/>
                <w:szCs w:val="20"/>
              </w:rPr>
              <w:object w:dxaOrig="240" w:dyaOrig="620">
                <v:shape id="_x0000_i1028" type="#_x0000_t75" style="width:12pt;height:31.5pt" o:ole="">
                  <v:imagedata r:id="rId21" o:title=""/>
                </v:shape>
                <o:OLEObject Type="Embed" ProgID="Equation.3" ShapeID="_x0000_i1028" DrawAspect="Content" ObjectID="_1522142075" r:id="rId22"/>
              </w:object>
            </w:r>
            <w:r w:rsidRPr="00CD5BEF">
              <w:rPr>
                <w:rFonts w:cs="Tahoma"/>
                <w:szCs w:val="20"/>
              </w:rPr>
              <w:t>)</w:t>
            </w:r>
          </w:p>
        </w:tc>
      </w:tr>
      <w:tr w:rsidR="00CD5BEF" w:rsidRPr="00CD5BEF" w:rsidTr="00521A2D">
        <w:trPr>
          <w:trHeight w:val="156"/>
        </w:trPr>
        <w:tc>
          <w:tcPr>
            <w:tcW w:w="794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</w:t>
            </w:r>
          </w:p>
        </w:tc>
        <w:tc>
          <w:tcPr>
            <w:tcW w:w="1431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</w:tc>
        <w:tc>
          <w:tcPr>
            <w:tcW w:w="1125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</w:tc>
        <w:tc>
          <w:tcPr>
            <w:tcW w:w="1650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</w:tr>
      <w:tr w:rsidR="00CD5BEF" w:rsidRPr="00CD5BEF" w:rsidTr="0068050C">
        <w:trPr>
          <w:trHeight w:val="962"/>
        </w:trPr>
        <w:tc>
          <w:tcPr>
            <w:tcW w:w="794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  <w:tc>
          <w:tcPr>
            <w:tcW w:w="1431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125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650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109"/>
        </w:trPr>
        <w:tc>
          <w:tcPr>
            <w:tcW w:w="794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ИТОГО</w:t>
            </w:r>
          </w:p>
        </w:tc>
        <w:tc>
          <w:tcPr>
            <w:tcW w:w="1431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125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650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</w:tbl>
    <w:p w:rsidR="0068050C" w:rsidRDefault="0068050C" w:rsidP="00CD5BEF">
      <w:pPr>
        <w:rPr>
          <w:rFonts w:cs="Tahoma"/>
          <w:b/>
          <w:szCs w:val="20"/>
        </w:rPr>
      </w:pPr>
    </w:p>
    <w:p w:rsidR="00CD5BEF" w:rsidRPr="00CD5BEF" w:rsidRDefault="00CD5BEF" w:rsidP="00CD5BEF">
      <w:pPr>
        <w:rPr>
          <w:rFonts w:cs="Tahoma"/>
          <w:b/>
          <w:szCs w:val="20"/>
        </w:rPr>
      </w:pPr>
      <w:proofErr w:type="gramStart"/>
      <w:r w:rsidRPr="00CD5BEF">
        <w:rPr>
          <w:rFonts w:cs="Tahoma"/>
          <w:b/>
          <w:szCs w:val="20"/>
        </w:rPr>
        <w:t>ВЫВОД:…</w:t>
      </w:r>
      <w:proofErr w:type="gramEnd"/>
      <w:r w:rsidRPr="00CD5BEF">
        <w:rPr>
          <w:rFonts w:cs="Tahoma"/>
          <w:b/>
          <w:szCs w:val="20"/>
        </w:rPr>
        <w:t>………………………</w:t>
      </w:r>
    </w:p>
    <w:p w:rsidR="00CD5BEF" w:rsidRPr="00CD5BEF" w:rsidRDefault="00CD5BEF" w:rsidP="00CD5BEF">
      <w:pPr>
        <w:rPr>
          <w:rFonts w:cs="Tahoma"/>
          <w:b/>
          <w:szCs w:val="20"/>
        </w:rPr>
      </w:pPr>
    </w:p>
    <w:p w:rsidR="00CD5BEF" w:rsidRPr="00CD5BEF" w:rsidRDefault="00CD5BEF" w:rsidP="0068050C">
      <w:pPr>
        <w:pStyle w:val="ad"/>
      </w:pPr>
      <w:bookmarkStart w:id="8" w:name="_Toc447620236"/>
      <w:r w:rsidRPr="00CD5BEF">
        <w:t>1.4. Оценка исполнительности аппарата управления цехом</w:t>
      </w:r>
      <w:bookmarkEnd w:id="8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Исполнительность аппарата управления цехом характеризуется коэффициентом исполнительности К</w:t>
      </w:r>
      <w:r w:rsidRPr="00CD5BEF">
        <w:rPr>
          <w:rFonts w:cs="Tahoma"/>
          <w:szCs w:val="20"/>
          <w:vertAlign w:val="subscript"/>
        </w:rPr>
        <w:t>ИС</w:t>
      </w:r>
      <w:r w:rsidRPr="00CD5BEF">
        <w:rPr>
          <w:rFonts w:cs="Tahoma"/>
          <w:szCs w:val="20"/>
        </w:rPr>
        <w:t>, который определяется сопоставле</w:t>
      </w:r>
      <w:r w:rsidRPr="00CD5BEF">
        <w:rPr>
          <w:rFonts w:cs="Tahoma"/>
          <w:szCs w:val="20"/>
        </w:rPr>
        <w:softHyphen/>
        <w:t xml:space="preserve">нием времени отклонения фактического срока от планового срока </w:t>
      </w:r>
      <w:proofErr w:type="gramStart"/>
      <w:r w:rsidRPr="00CD5BEF">
        <w:rPr>
          <w:rFonts w:cs="Tahoma"/>
          <w:szCs w:val="20"/>
        </w:rPr>
        <w:t>исполнения  документа</w:t>
      </w:r>
      <w:proofErr w:type="gramEnd"/>
      <w:r w:rsidRPr="00CD5BEF">
        <w:rPr>
          <w:rFonts w:cs="Tahoma"/>
          <w:szCs w:val="20"/>
        </w:rPr>
        <w:t xml:space="preserve">.   </w:t>
      </w:r>
      <w:proofErr w:type="gramStart"/>
      <w:r w:rsidRPr="00CD5BEF">
        <w:rPr>
          <w:rFonts w:cs="Tahoma"/>
          <w:szCs w:val="20"/>
        </w:rPr>
        <w:t xml:space="preserve">Известно,   </w:t>
      </w:r>
      <w:proofErr w:type="gramEnd"/>
      <w:r w:rsidRPr="00CD5BEF">
        <w:rPr>
          <w:rFonts w:cs="Tahoma"/>
          <w:szCs w:val="20"/>
        </w:rPr>
        <w:t>что  документы бывают разными по значимости и своевременность их исполнения по разному отражается на деятельности цеха. Поэтому в расчет вводятся коэффициенты весомости документов. Например, для приказов дирек</w:t>
      </w:r>
      <w:r w:rsidRPr="00CD5BEF">
        <w:rPr>
          <w:rFonts w:cs="Tahoma"/>
          <w:szCs w:val="20"/>
        </w:rPr>
        <w:softHyphen/>
        <w:t>тора завода коэффициент весомости = 1,0; распоряжений главного инженера = 0,8; начальника цеха = 0,5.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Студентам необходимо углубить изложение значения исполнительности для повышения эффективности деятельности цеха.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ис</w:t>
      </w:r>
      <w:r w:rsidRPr="00CD5BEF">
        <w:rPr>
          <w:rFonts w:cs="Tahoma"/>
          <w:szCs w:val="20"/>
        </w:rPr>
        <w:t xml:space="preserve"> определяется по формуле: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ис=</w:t>
      </w:r>
      <w:r w:rsidRPr="00CD5BEF">
        <w:rPr>
          <w:rFonts w:cs="Tahoma"/>
          <w:szCs w:val="20"/>
          <w:vertAlign w:val="subscript"/>
        </w:rPr>
        <w:object w:dxaOrig="1380" w:dyaOrig="760">
          <v:shape id="_x0000_i1029" type="#_x0000_t75" style="width:69pt;height:37.5pt" o:ole="">
            <v:imagedata r:id="rId23" o:title=""/>
          </v:shape>
          <o:OLEObject Type="Embed" ProgID="Equation.3" ShapeID="_x0000_i1029" DrawAspect="Content" ObjectID="_1522142076" r:id="rId24"/>
        </w:objec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где Δ</w:t>
      </w:r>
      <w:r w:rsidRPr="00CD5BEF">
        <w:rPr>
          <w:rFonts w:cs="Tahoma"/>
          <w:szCs w:val="20"/>
          <w:lang w:val="en-US"/>
        </w:rPr>
        <w:t>t</w:t>
      </w:r>
      <w:r w:rsidRPr="00CD5BEF">
        <w:rPr>
          <w:rFonts w:cs="Tahoma"/>
          <w:szCs w:val="20"/>
        </w:rPr>
        <w:t>-время превышения фактического срока над плановым в днях;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  <w:vertAlign w:val="subscript"/>
        </w:rPr>
        <w:t xml:space="preserve"> </w:t>
      </w:r>
      <w:r w:rsidRPr="00CD5BEF">
        <w:rPr>
          <w:rFonts w:cs="Tahoma"/>
          <w:szCs w:val="20"/>
        </w:rPr>
        <w:sym w:font="Symbol" w:char="F0E5"/>
      </w:r>
      <w:r w:rsidRPr="00CD5BEF">
        <w:rPr>
          <w:rFonts w:cs="Tahoma"/>
          <w:szCs w:val="20"/>
        </w:rPr>
        <w:t>Т</w:t>
      </w:r>
      <w:r w:rsidRPr="00CD5BEF">
        <w:rPr>
          <w:rFonts w:cs="Tahoma"/>
          <w:szCs w:val="20"/>
          <w:vertAlign w:val="subscript"/>
        </w:rPr>
        <w:t>ПЛ</w:t>
      </w:r>
      <w:r w:rsidRPr="00CD5BEF">
        <w:rPr>
          <w:rFonts w:cs="Tahoma"/>
          <w:szCs w:val="20"/>
        </w:rPr>
        <w:t xml:space="preserve"> - плановый (нормативный или </w:t>
      </w:r>
      <w:proofErr w:type="gramStart"/>
      <w:r w:rsidRPr="00CD5BEF">
        <w:rPr>
          <w:rFonts w:cs="Tahoma"/>
          <w:szCs w:val="20"/>
        </w:rPr>
        <w:t>установленный)  срок</w:t>
      </w:r>
      <w:proofErr w:type="gramEnd"/>
      <w:r w:rsidRPr="00CD5BEF">
        <w:rPr>
          <w:rFonts w:cs="Tahoma"/>
          <w:szCs w:val="20"/>
        </w:rPr>
        <w:t xml:space="preserve"> в днях; 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lastRenderedPageBreak/>
        <w:sym w:font="Symbol" w:char="F0E5"/>
      </w:r>
      <w:proofErr w:type="spellStart"/>
      <w:r w:rsidRPr="00CD5BEF">
        <w:rPr>
          <w:rFonts w:cs="Tahoma"/>
          <w:szCs w:val="20"/>
        </w:rPr>
        <w:t>кbi</w:t>
      </w:r>
      <w:proofErr w:type="spellEnd"/>
      <w:r w:rsidRPr="00CD5BEF">
        <w:rPr>
          <w:rFonts w:cs="Tahoma"/>
          <w:szCs w:val="20"/>
        </w:rPr>
        <w:t xml:space="preserve">- коэффициент весомости документа. 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Например, для выполнения одного из приказов директора завода установлен срок 20 дней, распоряжения главного инженера 10 дней и распоряжения начальника цеха 2 дня. Фактическое время составило соответственно, 25,12 и 3 дня. Тогда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ИС</w:t>
      </w:r>
      <w:r w:rsidRPr="00CD5BEF">
        <w:rPr>
          <w:rFonts w:cs="Tahoma"/>
          <w:szCs w:val="20"/>
        </w:rPr>
        <w:t>=</w:t>
      </w:r>
      <w:r w:rsidRPr="00CD5BEF">
        <w:rPr>
          <w:rFonts w:cs="Tahoma"/>
          <w:szCs w:val="20"/>
        </w:rPr>
        <w:object w:dxaOrig="3960" w:dyaOrig="620">
          <v:shape id="_x0000_i1030" type="#_x0000_t75" style="width:198pt;height:31.5pt" o:ole="">
            <v:imagedata r:id="rId25" o:title=""/>
          </v:shape>
          <o:OLEObject Type="Embed" ProgID="Equation.3" ShapeID="_x0000_i1030" DrawAspect="Content" ObjectID="_1522142077" r:id="rId26"/>
        </w:object>
      </w: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Таблица 4 Расчет коэффициента исполнительности аппарата управления</w:t>
      </w:r>
    </w:p>
    <w:p w:rsidR="0068050C" w:rsidRPr="00CD5BEF" w:rsidRDefault="0068050C" w:rsidP="00CD5BEF">
      <w:pPr>
        <w:rPr>
          <w:rFonts w:cs="Tahoma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16"/>
        <w:gridCol w:w="999"/>
        <w:gridCol w:w="820"/>
        <w:gridCol w:w="1059"/>
        <w:gridCol w:w="939"/>
        <w:gridCol w:w="502"/>
        <w:gridCol w:w="993"/>
      </w:tblGrid>
      <w:tr w:rsidR="00CD5BEF" w:rsidRPr="00CD5BEF" w:rsidTr="0068050C">
        <w:tc>
          <w:tcPr>
            <w:tcW w:w="749" w:type="pct"/>
            <w:vMerge w:val="restar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Группы документов</w:t>
            </w:r>
          </w:p>
        </w:tc>
        <w:tc>
          <w:tcPr>
            <w:tcW w:w="3441" w:type="pct"/>
            <w:gridSpan w:val="5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 квартал</w:t>
            </w:r>
          </w:p>
        </w:tc>
        <w:tc>
          <w:tcPr>
            <w:tcW w:w="810" w:type="pct"/>
            <w:vMerge w:val="restar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Расчёт по остальным кварталам по аналогичной форме</w:t>
            </w:r>
          </w:p>
        </w:tc>
      </w:tr>
      <w:tr w:rsidR="00CD5BEF" w:rsidRPr="00CD5BEF" w:rsidTr="0068050C">
        <w:tc>
          <w:tcPr>
            <w:tcW w:w="749" w:type="pct"/>
            <w:vMerge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81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Фактический срок</w:t>
            </w:r>
          </w:p>
        </w:tc>
        <w:tc>
          <w:tcPr>
            <w:tcW w:w="672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Плановый срок</w:t>
            </w:r>
          </w:p>
        </w:tc>
        <w:tc>
          <w:tcPr>
            <w:tcW w:w="86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Коэффициент весомости </w:t>
            </w:r>
          </w:p>
        </w:tc>
        <w:tc>
          <w:tcPr>
            <w:tcW w:w="76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 xml:space="preserve">Отклонение с учётом </w:t>
            </w:r>
            <w:proofErr w:type="spellStart"/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в</w:t>
            </w:r>
            <w:proofErr w:type="spellEnd"/>
          </w:p>
        </w:tc>
        <w:tc>
          <w:tcPr>
            <w:tcW w:w="32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ИС</w:t>
            </w:r>
          </w:p>
        </w:tc>
        <w:tc>
          <w:tcPr>
            <w:tcW w:w="810" w:type="pct"/>
            <w:vMerge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68050C">
        <w:tc>
          <w:tcPr>
            <w:tcW w:w="7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</w:t>
            </w:r>
          </w:p>
        </w:tc>
        <w:tc>
          <w:tcPr>
            <w:tcW w:w="81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</w:tc>
        <w:tc>
          <w:tcPr>
            <w:tcW w:w="672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</w:tc>
        <w:tc>
          <w:tcPr>
            <w:tcW w:w="86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  <w:tc>
          <w:tcPr>
            <w:tcW w:w="76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6</w:t>
            </w:r>
          </w:p>
        </w:tc>
        <w:tc>
          <w:tcPr>
            <w:tcW w:w="32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7</w:t>
            </w:r>
          </w:p>
        </w:tc>
        <w:tc>
          <w:tcPr>
            <w:tcW w:w="810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68050C">
        <w:tc>
          <w:tcPr>
            <w:tcW w:w="7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</w:tc>
        <w:tc>
          <w:tcPr>
            <w:tcW w:w="81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672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86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6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32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810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68050C">
        <w:tc>
          <w:tcPr>
            <w:tcW w:w="7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ИТОГО</w:t>
            </w:r>
          </w:p>
        </w:tc>
        <w:tc>
          <w:tcPr>
            <w:tcW w:w="816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672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86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67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32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810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</w:tbl>
    <w:p w:rsidR="0068050C" w:rsidRDefault="0068050C" w:rsidP="00CD5BEF">
      <w:pPr>
        <w:rPr>
          <w:rFonts w:cs="Tahoma"/>
          <w:b/>
          <w:szCs w:val="20"/>
        </w:rPr>
      </w:pPr>
    </w:p>
    <w:p w:rsidR="00CD5BEF" w:rsidRPr="00CD5BEF" w:rsidRDefault="00CD5BEF" w:rsidP="00CD5BEF">
      <w:pPr>
        <w:rPr>
          <w:rFonts w:cs="Tahoma"/>
          <w:b/>
          <w:szCs w:val="20"/>
        </w:rPr>
      </w:pPr>
      <w:proofErr w:type="gramStart"/>
      <w:r w:rsidRPr="00CD5BEF">
        <w:rPr>
          <w:rFonts w:cs="Tahoma"/>
          <w:b/>
          <w:szCs w:val="20"/>
        </w:rPr>
        <w:t>ВЫВОД:…</w:t>
      </w:r>
      <w:proofErr w:type="gramEnd"/>
      <w:r w:rsidRPr="00CD5BEF">
        <w:rPr>
          <w:rFonts w:cs="Tahoma"/>
          <w:b/>
          <w:szCs w:val="20"/>
        </w:rPr>
        <w:t>………………………</w:t>
      </w:r>
    </w:p>
    <w:p w:rsidR="00CD5BEF" w:rsidRPr="00CD5BEF" w:rsidRDefault="00CD5BEF" w:rsidP="00CD5BEF">
      <w:pPr>
        <w:rPr>
          <w:rFonts w:cs="Tahoma"/>
          <w:b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ИС</w:t>
      </w:r>
      <w:r w:rsidRPr="00CD5BEF">
        <w:rPr>
          <w:rFonts w:cs="Tahoma"/>
          <w:szCs w:val="20"/>
        </w:rPr>
        <w:t xml:space="preserve">=1-итог гр.6/итог гр.3 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Для упрощения расчеты данного коэффициента проводятся по одно</w:t>
      </w:r>
      <w:r w:rsidRPr="00CD5BEF">
        <w:rPr>
          <w:rFonts w:cs="Tahoma"/>
          <w:szCs w:val="20"/>
        </w:rPr>
        <w:softHyphen/>
        <w:t>му представителю из каждой группы документов и приняты по всем курсовым работам одинаковыми, без разбивки по вариантам.</w:t>
      </w:r>
    </w:p>
    <w:p w:rsidR="00CD5BEF" w:rsidRPr="00CD5BEF" w:rsidRDefault="00CD5BEF" w:rsidP="0068050C">
      <w:pPr>
        <w:pStyle w:val="ad"/>
      </w:pPr>
      <w:bookmarkStart w:id="9" w:name="_Toc447620237"/>
      <w:r w:rsidRPr="00CD5BEF">
        <w:t>1.5. Оценка выполнения показателей премирования работников управления</w:t>
      </w:r>
      <w:bookmarkEnd w:id="9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На машиностроительных предприятиях действует система премирования управленческих работников за основные результаты хозяйственной деятельности. В соответствии с принципом обратных связей премия повышается за хорошие результаты труда и снижается на плохие результаты. Поэтому сопоставление фактического процента полученных </w:t>
      </w:r>
      <w:r w:rsidRPr="00CD5BEF">
        <w:rPr>
          <w:rFonts w:cs="Tahoma"/>
          <w:szCs w:val="20"/>
        </w:rPr>
        <w:lastRenderedPageBreak/>
        <w:t xml:space="preserve">премий с его плановой величиной (по положению о премировании) 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ПР</w:t>
      </w:r>
      <w:r w:rsidRPr="00CD5BEF">
        <w:rPr>
          <w:rFonts w:cs="Tahoma"/>
          <w:szCs w:val="20"/>
        </w:rPr>
        <w:t xml:space="preserve"> дает оценку выполнения управленческим аппаратом своих обязанностей.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Студентам необходимо подробнее изложить показатели и роль пре</w:t>
      </w:r>
      <w:r w:rsidRPr="00CD5BEF">
        <w:rPr>
          <w:rFonts w:cs="Tahoma"/>
          <w:szCs w:val="20"/>
        </w:rPr>
        <w:softHyphen/>
        <w:t>мирования в повышении мотивации и интенсификации труда работников управления.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ПР</w:t>
      </w:r>
      <w:r w:rsidRPr="00CD5BEF">
        <w:rPr>
          <w:rFonts w:cs="Tahoma"/>
          <w:szCs w:val="20"/>
        </w:rPr>
        <w:t xml:space="preserve"> определяется по формуле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ПР</w:t>
      </w:r>
      <w:r w:rsidRPr="00CD5BEF">
        <w:rPr>
          <w:rFonts w:cs="Tahoma"/>
          <w:szCs w:val="20"/>
        </w:rPr>
        <w:t>=</w:t>
      </w:r>
      <w:r w:rsidRPr="00CD5BEF">
        <w:rPr>
          <w:rFonts w:cs="Tahoma"/>
          <w:szCs w:val="20"/>
        </w:rPr>
        <w:object w:dxaOrig="480" w:dyaOrig="620">
          <v:shape id="_x0000_i1031" type="#_x0000_t75" style="width:24pt;height:31.5pt" o:ole="">
            <v:imagedata r:id="rId27" o:title=""/>
          </v:shape>
          <o:OLEObject Type="Embed" ProgID="Equation.3" ShapeID="_x0000_i1031" DrawAspect="Content" ObjectID="_1522142078" r:id="rId28"/>
        </w:objec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где </w:t>
      </w:r>
      <w:proofErr w:type="spellStart"/>
      <w:r w:rsidRPr="00CD5BEF">
        <w:rPr>
          <w:rFonts w:cs="Tahoma"/>
          <w:szCs w:val="20"/>
        </w:rPr>
        <w:t>Пф</w:t>
      </w:r>
      <w:proofErr w:type="spellEnd"/>
      <w:r w:rsidRPr="00CD5BEF">
        <w:rPr>
          <w:rFonts w:cs="Tahoma"/>
          <w:szCs w:val="20"/>
        </w:rPr>
        <w:t xml:space="preserve"> - фактический процент премии к окладам; </w:t>
      </w:r>
    </w:p>
    <w:p w:rsidR="00CD5BEF" w:rsidRPr="00CD5BEF" w:rsidRDefault="00CD5BEF" w:rsidP="00CD5BEF">
      <w:pPr>
        <w:rPr>
          <w:rFonts w:cs="Tahoma"/>
          <w:szCs w:val="20"/>
        </w:rPr>
      </w:pPr>
      <w:proofErr w:type="spellStart"/>
      <w:r w:rsidRPr="00CD5BEF">
        <w:rPr>
          <w:rFonts w:cs="Tahoma"/>
          <w:szCs w:val="20"/>
        </w:rPr>
        <w:t>Пп</w:t>
      </w:r>
      <w:proofErr w:type="spellEnd"/>
      <w:r w:rsidRPr="00CD5BEF">
        <w:rPr>
          <w:rFonts w:cs="Tahoma"/>
          <w:szCs w:val="20"/>
        </w:rPr>
        <w:t xml:space="preserve"> - плановый процент премии.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Например, фактическая премия за I кв. 25,5%, 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а по плану - 30%.</w:t>
      </w: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ПР</w:t>
      </w:r>
      <w:r w:rsidRPr="00CD5BEF">
        <w:rPr>
          <w:rFonts w:cs="Tahoma"/>
          <w:szCs w:val="20"/>
        </w:rPr>
        <w:t>=</w:t>
      </w:r>
      <w:r w:rsidRPr="00CD5BEF">
        <w:rPr>
          <w:rFonts w:cs="Tahoma"/>
          <w:szCs w:val="20"/>
        </w:rPr>
        <w:object w:dxaOrig="1180" w:dyaOrig="620">
          <v:shape id="_x0000_i1032" type="#_x0000_t75" style="width:58.5pt;height:31.5pt" o:ole="">
            <v:imagedata r:id="rId29" o:title=""/>
          </v:shape>
          <o:OLEObject Type="Embed" ProgID="Equation.3" ShapeID="_x0000_i1032" DrawAspect="Content" ObjectID="_1522142079" r:id="rId30"/>
        </w:object>
      </w:r>
    </w:p>
    <w:p w:rsidR="00014079" w:rsidRPr="00CD5BEF" w:rsidRDefault="00014079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Для расчетов рекомендуется такая форма:</w:t>
      </w:r>
    </w:p>
    <w:p w:rsidR="00014079" w:rsidRDefault="00014079" w:rsidP="00CD5BEF">
      <w:pPr>
        <w:rPr>
          <w:rFonts w:cs="Tahoma"/>
          <w:szCs w:val="20"/>
        </w:rPr>
      </w:pPr>
    </w:p>
    <w:p w:rsidR="00014079" w:rsidRDefault="00014079" w:rsidP="00CD5BEF">
      <w:pPr>
        <w:rPr>
          <w:rFonts w:cs="Tahoma"/>
          <w:szCs w:val="20"/>
        </w:rPr>
      </w:pPr>
    </w:p>
    <w:p w:rsidR="00014079" w:rsidRDefault="00014079" w:rsidP="00CD5BEF">
      <w:pPr>
        <w:rPr>
          <w:rFonts w:cs="Tahoma"/>
          <w:szCs w:val="20"/>
        </w:rPr>
      </w:pPr>
    </w:p>
    <w:p w:rsidR="00014079" w:rsidRDefault="00014079" w:rsidP="00CD5BEF">
      <w:pPr>
        <w:rPr>
          <w:rFonts w:cs="Tahoma"/>
          <w:szCs w:val="20"/>
        </w:rPr>
      </w:pPr>
    </w:p>
    <w:p w:rsidR="00014079" w:rsidRDefault="00014079" w:rsidP="00CD5BEF">
      <w:pPr>
        <w:rPr>
          <w:rFonts w:cs="Tahoma"/>
          <w:szCs w:val="20"/>
        </w:rPr>
      </w:pPr>
    </w:p>
    <w:p w:rsidR="00014079" w:rsidRDefault="00014079" w:rsidP="00CD5BEF">
      <w:pPr>
        <w:rPr>
          <w:rFonts w:cs="Tahoma"/>
          <w:szCs w:val="20"/>
        </w:rPr>
      </w:pPr>
    </w:p>
    <w:p w:rsidR="00014079" w:rsidRDefault="00014079" w:rsidP="00CD5BEF">
      <w:pPr>
        <w:rPr>
          <w:rFonts w:cs="Tahoma"/>
          <w:szCs w:val="20"/>
        </w:rPr>
      </w:pPr>
    </w:p>
    <w:p w:rsid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 Таблица 5 Расчет коэффициента премий</w:t>
      </w:r>
    </w:p>
    <w:p w:rsidR="0068050C" w:rsidRPr="00CD5BEF" w:rsidRDefault="0068050C" w:rsidP="00CD5BEF">
      <w:pPr>
        <w:rPr>
          <w:rFonts w:cs="Tahoma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1561"/>
        <w:gridCol w:w="1556"/>
        <w:gridCol w:w="1556"/>
      </w:tblGrid>
      <w:tr w:rsidR="00CD5BEF" w:rsidRPr="00CD5BEF" w:rsidTr="00521A2D">
        <w:trPr>
          <w:trHeight w:val="505"/>
        </w:trPr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Квартал</w:t>
            </w:r>
          </w:p>
        </w:tc>
        <w:tc>
          <w:tcPr>
            <w:tcW w:w="125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Фактический процент премий</w:t>
            </w:r>
          </w:p>
        </w:tc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Плановый размер премий</w:t>
            </w:r>
          </w:p>
        </w:tc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ПР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(гр.2/3)</w:t>
            </w:r>
          </w:p>
        </w:tc>
      </w:tr>
      <w:tr w:rsidR="00CD5BEF" w:rsidRPr="00CD5BEF" w:rsidTr="00521A2D">
        <w:trPr>
          <w:trHeight w:val="133"/>
        </w:trPr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</w:t>
            </w:r>
          </w:p>
        </w:tc>
        <w:tc>
          <w:tcPr>
            <w:tcW w:w="125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</w:tc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</w:tc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</w:tr>
      <w:tr w:rsidR="00CD5BEF" w:rsidRPr="00CD5BEF" w:rsidTr="00521A2D">
        <w:trPr>
          <w:trHeight w:val="133"/>
        </w:trPr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  <w:tc>
          <w:tcPr>
            <w:tcW w:w="125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133"/>
        </w:trPr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ИТОГО</w:t>
            </w:r>
          </w:p>
        </w:tc>
        <w:tc>
          <w:tcPr>
            <w:tcW w:w="1253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1249" w:type="pct"/>
          </w:tcPr>
          <w:p w:rsidR="00CD5BEF" w:rsidRPr="00CD5BEF" w:rsidRDefault="00CD5BEF" w:rsidP="0068050C">
            <w:pPr>
              <w:ind w:firstLine="0"/>
              <w:rPr>
                <w:rFonts w:cs="Tahoma"/>
                <w:szCs w:val="20"/>
              </w:rPr>
            </w:pPr>
          </w:p>
        </w:tc>
      </w:tr>
    </w:tbl>
    <w:p w:rsidR="00CD5BEF" w:rsidRPr="00CD5BEF" w:rsidRDefault="00CD5BEF" w:rsidP="00CD5BEF">
      <w:pPr>
        <w:rPr>
          <w:rFonts w:cs="Tahoma"/>
          <w:b/>
          <w:szCs w:val="20"/>
        </w:rPr>
      </w:pPr>
      <w:proofErr w:type="gramStart"/>
      <w:r w:rsidRPr="00CD5BEF">
        <w:rPr>
          <w:rFonts w:cs="Tahoma"/>
          <w:b/>
          <w:szCs w:val="20"/>
        </w:rPr>
        <w:t>ВЫВОД:…</w:t>
      </w:r>
      <w:proofErr w:type="gramEnd"/>
      <w:r w:rsidRPr="00CD5BEF">
        <w:rPr>
          <w:rFonts w:cs="Tahoma"/>
          <w:b/>
          <w:szCs w:val="20"/>
        </w:rPr>
        <w:t>………………………</w:t>
      </w:r>
    </w:p>
    <w:p w:rsidR="00CD5BEF" w:rsidRPr="00CD5BEF" w:rsidRDefault="00CD5BEF" w:rsidP="00014079">
      <w:pPr>
        <w:pStyle w:val="ad"/>
      </w:pPr>
      <w:bookmarkStart w:id="10" w:name="_Toc447620238"/>
      <w:r w:rsidRPr="00CD5BEF">
        <w:t>1.6. Сводные данные оперативной оценки</w:t>
      </w:r>
      <w:bookmarkEnd w:id="10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Итоги предыдущих расчетов заполняются в следующую сводную таблицу:</w:t>
      </w:r>
    </w:p>
    <w:p w:rsid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lastRenderedPageBreak/>
        <w:t>Таблица 5а Сводные данные оперативной оценки результатов управления цехом</w:t>
      </w:r>
    </w:p>
    <w:p w:rsidR="00014079" w:rsidRPr="00CD5BEF" w:rsidRDefault="00014079" w:rsidP="00CD5BEF">
      <w:pPr>
        <w:rPr>
          <w:rFonts w:cs="Tahoma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50"/>
        <w:gridCol w:w="381"/>
        <w:gridCol w:w="391"/>
        <w:gridCol w:w="392"/>
        <w:gridCol w:w="392"/>
        <w:gridCol w:w="1045"/>
        <w:gridCol w:w="1176"/>
        <w:gridCol w:w="1001"/>
      </w:tblGrid>
      <w:tr w:rsidR="00CD5BEF" w:rsidRPr="00CD5BEF" w:rsidTr="00521A2D">
        <w:trPr>
          <w:trHeight w:val="558"/>
        </w:trPr>
        <w:tc>
          <w:tcPr>
            <w:tcW w:w="1163" w:type="pct"/>
            <w:vMerge w:val="restar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Коэффициент оценки</w:t>
            </w:r>
          </w:p>
        </w:tc>
        <w:tc>
          <w:tcPr>
            <w:tcW w:w="1250" w:type="pct"/>
            <w:gridSpan w:val="4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Квартал</w:t>
            </w:r>
          </w:p>
        </w:tc>
        <w:tc>
          <w:tcPr>
            <w:tcW w:w="2587" w:type="pct"/>
            <w:gridSpan w:val="3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Темпы изменения в % к первому кварталу </w:t>
            </w:r>
          </w:p>
        </w:tc>
      </w:tr>
      <w:tr w:rsidR="00CD5BEF" w:rsidRPr="00CD5BEF" w:rsidTr="00521A2D">
        <w:tc>
          <w:tcPr>
            <w:tcW w:w="1163" w:type="pct"/>
            <w:vMerge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306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</w:t>
            </w:r>
          </w:p>
        </w:tc>
        <w:tc>
          <w:tcPr>
            <w:tcW w:w="314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</w:tc>
        <w:tc>
          <w:tcPr>
            <w:tcW w:w="31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</w:tc>
        <w:tc>
          <w:tcPr>
            <w:tcW w:w="31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  <w:tc>
          <w:tcPr>
            <w:tcW w:w="839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 кв.</w:t>
            </w:r>
          </w:p>
        </w:tc>
        <w:tc>
          <w:tcPr>
            <w:tcW w:w="944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3кв.</w:t>
            </w:r>
          </w:p>
        </w:tc>
        <w:tc>
          <w:tcPr>
            <w:tcW w:w="804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 кв.</w:t>
            </w:r>
          </w:p>
        </w:tc>
      </w:tr>
      <w:tr w:rsidR="00CD5BEF" w:rsidRPr="00CD5BEF" w:rsidTr="00521A2D">
        <w:tc>
          <w:tcPr>
            <w:tcW w:w="1163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</w:t>
            </w:r>
          </w:p>
        </w:tc>
        <w:tc>
          <w:tcPr>
            <w:tcW w:w="306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</w:tc>
        <w:tc>
          <w:tcPr>
            <w:tcW w:w="314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</w:tc>
        <w:tc>
          <w:tcPr>
            <w:tcW w:w="31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  <w:tc>
          <w:tcPr>
            <w:tcW w:w="31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5</w:t>
            </w:r>
          </w:p>
        </w:tc>
        <w:tc>
          <w:tcPr>
            <w:tcW w:w="839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6</w:t>
            </w:r>
          </w:p>
        </w:tc>
        <w:tc>
          <w:tcPr>
            <w:tcW w:w="944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7</w:t>
            </w:r>
          </w:p>
        </w:tc>
        <w:tc>
          <w:tcPr>
            <w:tcW w:w="804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8</w:t>
            </w:r>
          </w:p>
        </w:tc>
      </w:tr>
      <w:tr w:rsidR="00CD5BEF" w:rsidRPr="00CD5BEF" w:rsidTr="00521A2D">
        <w:tc>
          <w:tcPr>
            <w:tcW w:w="1163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Р</w:t>
            </w:r>
          </w:p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К</w:t>
            </w:r>
          </w:p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П</w:t>
            </w:r>
          </w:p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ИС</w:t>
            </w:r>
          </w:p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ПР</w:t>
            </w:r>
          </w:p>
        </w:tc>
        <w:tc>
          <w:tcPr>
            <w:tcW w:w="306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314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31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31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839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944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804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</w:p>
        </w:tc>
      </w:tr>
    </w:tbl>
    <w:p w:rsidR="00014079" w:rsidRDefault="00014079" w:rsidP="00CD5BEF">
      <w:pPr>
        <w:rPr>
          <w:rFonts w:cs="Tahoma"/>
          <w:b/>
          <w:szCs w:val="20"/>
        </w:rPr>
      </w:pPr>
    </w:p>
    <w:p w:rsidR="00CD5BEF" w:rsidRPr="00CD5BEF" w:rsidRDefault="00CD5BEF" w:rsidP="00CD5BEF">
      <w:pPr>
        <w:rPr>
          <w:rFonts w:cs="Tahoma"/>
          <w:b/>
          <w:szCs w:val="20"/>
        </w:rPr>
      </w:pPr>
      <w:proofErr w:type="gramStart"/>
      <w:r w:rsidRPr="00CD5BEF">
        <w:rPr>
          <w:rFonts w:cs="Tahoma"/>
          <w:b/>
          <w:szCs w:val="20"/>
        </w:rPr>
        <w:t>ВЫВОД:…</w:t>
      </w:r>
      <w:proofErr w:type="gramEnd"/>
      <w:r w:rsidRPr="00CD5BEF">
        <w:rPr>
          <w:rFonts w:cs="Tahoma"/>
          <w:b/>
          <w:szCs w:val="20"/>
        </w:rPr>
        <w:t>………………………</w:t>
      </w:r>
    </w:p>
    <w:p w:rsidR="00CD5BEF" w:rsidRPr="00CD5BEF" w:rsidRDefault="00CD5BEF" w:rsidP="00CD5BEF">
      <w:pPr>
        <w:rPr>
          <w:rFonts w:cs="Tahoma"/>
          <w:b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Анализируя цифры таблицы, студент должен выявить:</w:t>
      </w:r>
    </w:p>
    <w:p w:rsidR="00CD5BEF" w:rsidRPr="00CD5BEF" w:rsidRDefault="00CD5BEF" w:rsidP="00CD5BEF">
      <w:pPr>
        <w:widowControl w:val="0"/>
        <w:numPr>
          <w:ilvl w:val="0"/>
          <w:numId w:val="46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изменение отдельных аспектов деятельности, характеризуемое ди</w:t>
      </w:r>
      <w:r w:rsidRPr="00CD5BEF">
        <w:rPr>
          <w:rFonts w:cs="Tahoma"/>
          <w:szCs w:val="20"/>
        </w:rPr>
        <w:softHyphen/>
        <w:t>намикой соответствующих коэффициентов (улучшение или ухудшение ритмичности производства, качества продукции и т.д.);</w:t>
      </w:r>
    </w:p>
    <w:p w:rsidR="00CD5BEF" w:rsidRPr="00CD5BEF" w:rsidRDefault="00CD5BEF" w:rsidP="00CD5BEF">
      <w:pPr>
        <w:widowControl w:val="0"/>
        <w:numPr>
          <w:ilvl w:val="0"/>
          <w:numId w:val="46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стабильность или динамичность деятельности;</w:t>
      </w:r>
    </w:p>
    <w:p w:rsidR="00CD5BEF" w:rsidRPr="00CD5BEF" w:rsidRDefault="00CD5BEF" w:rsidP="00CD5BEF">
      <w:pPr>
        <w:widowControl w:val="0"/>
        <w:numPr>
          <w:ilvl w:val="0"/>
          <w:numId w:val="46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наиболее неудовлетворительные аспекты деятельности;</w:t>
      </w:r>
    </w:p>
    <w:p w:rsidR="00CD5BEF" w:rsidRPr="00CD5BEF" w:rsidRDefault="00CD5BEF" w:rsidP="00CD5BEF">
      <w:pPr>
        <w:widowControl w:val="0"/>
        <w:numPr>
          <w:ilvl w:val="0"/>
          <w:numId w:val="46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наиболее положительные аспекты деятельности;</w:t>
      </w:r>
    </w:p>
    <w:p w:rsidR="00CD5BEF" w:rsidRPr="00CD5BEF" w:rsidRDefault="00CD5BEF" w:rsidP="00CD5BEF">
      <w:pPr>
        <w:widowControl w:val="0"/>
        <w:numPr>
          <w:ilvl w:val="0"/>
          <w:numId w:val="46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противоречия в деятельности (например, соответствует ли динамика К</w:t>
      </w:r>
      <w:r w:rsidRPr="00CD5BEF">
        <w:rPr>
          <w:rFonts w:cs="Tahoma"/>
          <w:szCs w:val="20"/>
          <w:vertAlign w:val="subscript"/>
        </w:rPr>
        <w:t>ПР</w:t>
      </w:r>
      <w:r w:rsidRPr="00CD5BEF">
        <w:rPr>
          <w:rFonts w:cs="Tahoma"/>
          <w:szCs w:val="20"/>
        </w:rPr>
        <w:t xml:space="preserve">   изменениям ритмичности» качеству, потерям и т.п.).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На Базе этого анализа студент должен разработать предложения о путях оперативного совершенствования управления по результатам первого, второго к т.п., кварталов, направленных на устранение наиболее существенных недостатков и распространения передового опыта.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Например, ритмичность производства может быть </w:t>
      </w:r>
      <w:proofErr w:type="gramStart"/>
      <w:r w:rsidRPr="00CD5BEF">
        <w:rPr>
          <w:rFonts w:cs="Tahoma"/>
          <w:szCs w:val="20"/>
        </w:rPr>
        <w:t>повышена  за</w:t>
      </w:r>
      <w:proofErr w:type="gramEnd"/>
      <w:r w:rsidRPr="00CD5BEF">
        <w:rPr>
          <w:rFonts w:cs="Tahoma"/>
          <w:szCs w:val="20"/>
        </w:rPr>
        <w:t xml:space="preserve"> счет улучшения оперативно-календарного планирования; качество продукции путем улучшения технологии; ликвидация потерь - благодаря улучшению их учёта и усилению контроля; исполнительность - при помощи автоматизации контроля исполнения и т.д.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Студенты должны наметить более широкий круг мер на основе изучения литературы, опыта и лекций по читаемым курсам.</w:t>
      </w:r>
    </w:p>
    <w:p w:rsidR="00CD5BEF" w:rsidRPr="00CD5BEF" w:rsidRDefault="00CD5BEF" w:rsidP="00CD5BEF">
      <w:pPr>
        <w:rPr>
          <w:rFonts w:cs="Tahoma"/>
          <w:szCs w:val="20"/>
        </w:rPr>
      </w:pPr>
      <w:proofErr w:type="gramStart"/>
      <w:r w:rsidRPr="00CD5BEF">
        <w:rPr>
          <w:rFonts w:cs="Tahoma"/>
          <w:szCs w:val="20"/>
        </w:rPr>
        <w:lastRenderedPageBreak/>
        <w:t>Таблица</w:t>
      </w:r>
      <w:proofErr w:type="gramEnd"/>
      <w:r w:rsidRPr="00CD5BEF">
        <w:rPr>
          <w:rFonts w:cs="Tahoma"/>
          <w:szCs w:val="20"/>
        </w:rPr>
        <w:t xml:space="preserve"> а - Рекомендуются следующие значения коэффициентов весомости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40"/>
        <w:gridCol w:w="1688"/>
      </w:tblGrid>
      <w:tr w:rsidR="00CD5BEF" w:rsidRPr="00CD5BEF" w:rsidTr="00521A2D">
        <w:tc>
          <w:tcPr>
            <w:tcW w:w="364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Частные коэффициенты результатов управления  </w:t>
            </w:r>
          </w:p>
        </w:tc>
        <w:tc>
          <w:tcPr>
            <w:tcW w:w="135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Коэффициенты весомости К</w:t>
            </w:r>
            <w:r w:rsidRPr="00CD5BEF">
              <w:rPr>
                <w:rFonts w:cs="Tahoma"/>
                <w:szCs w:val="20"/>
                <w:vertAlign w:val="subscript"/>
              </w:rPr>
              <w:t>В</w:t>
            </w:r>
          </w:p>
        </w:tc>
      </w:tr>
      <w:tr w:rsidR="00CD5BEF" w:rsidRPr="00CD5BEF" w:rsidTr="00521A2D">
        <w:tc>
          <w:tcPr>
            <w:tcW w:w="364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 xml:space="preserve">Р </w:t>
            </w:r>
            <w:r w:rsidRPr="00CD5BEF">
              <w:rPr>
                <w:rFonts w:cs="Tahoma"/>
                <w:szCs w:val="20"/>
              </w:rPr>
              <w:t>ритмичности производства</w:t>
            </w:r>
          </w:p>
        </w:tc>
        <w:tc>
          <w:tcPr>
            <w:tcW w:w="135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1,2</w:t>
            </w:r>
          </w:p>
        </w:tc>
      </w:tr>
      <w:tr w:rsidR="00CD5BEF" w:rsidRPr="00CD5BEF" w:rsidTr="00521A2D">
        <w:tc>
          <w:tcPr>
            <w:tcW w:w="364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К</w:t>
            </w:r>
            <w:r w:rsidRPr="00CD5BEF">
              <w:rPr>
                <w:rFonts w:cs="Tahoma"/>
                <w:szCs w:val="20"/>
              </w:rPr>
              <w:t xml:space="preserve"> качества продукции</w:t>
            </w:r>
          </w:p>
        </w:tc>
        <w:tc>
          <w:tcPr>
            <w:tcW w:w="135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1,0</w:t>
            </w:r>
          </w:p>
        </w:tc>
      </w:tr>
      <w:tr w:rsidR="00CD5BEF" w:rsidRPr="00CD5BEF" w:rsidTr="00521A2D">
        <w:tc>
          <w:tcPr>
            <w:tcW w:w="364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П</w:t>
            </w:r>
            <w:r w:rsidRPr="00CD5BEF">
              <w:rPr>
                <w:rFonts w:cs="Tahoma"/>
                <w:szCs w:val="20"/>
              </w:rPr>
              <w:t xml:space="preserve"> отсутствия потерь рабочего времени по вине управленцев</w:t>
            </w:r>
          </w:p>
        </w:tc>
        <w:tc>
          <w:tcPr>
            <w:tcW w:w="135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0,7</w:t>
            </w:r>
          </w:p>
        </w:tc>
      </w:tr>
      <w:tr w:rsidR="00CD5BEF" w:rsidRPr="00CD5BEF" w:rsidTr="00521A2D">
        <w:tc>
          <w:tcPr>
            <w:tcW w:w="364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ИС</w:t>
            </w:r>
            <w:r w:rsidRPr="00CD5BEF">
              <w:rPr>
                <w:rFonts w:cs="Tahoma"/>
                <w:szCs w:val="20"/>
              </w:rPr>
              <w:t xml:space="preserve"> исполнительности аппарата управления</w:t>
            </w:r>
          </w:p>
        </w:tc>
        <w:tc>
          <w:tcPr>
            <w:tcW w:w="135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0,6</w:t>
            </w:r>
          </w:p>
        </w:tc>
      </w:tr>
      <w:tr w:rsidR="00CD5BEF" w:rsidRPr="00CD5BEF" w:rsidTr="00521A2D">
        <w:tc>
          <w:tcPr>
            <w:tcW w:w="364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ПР</w:t>
            </w:r>
            <w:r w:rsidRPr="00CD5BEF">
              <w:rPr>
                <w:rFonts w:cs="Tahoma"/>
                <w:szCs w:val="20"/>
              </w:rPr>
              <w:t xml:space="preserve"> выполнения показателей премирования управленцев</w:t>
            </w:r>
          </w:p>
        </w:tc>
        <w:tc>
          <w:tcPr>
            <w:tcW w:w="1355" w:type="pct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1,2</w:t>
            </w:r>
          </w:p>
        </w:tc>
      </w:tr>
    </w:tbl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014079" w:rsidRDefault="00014079" w:rsidP="00CD5BEF">
      <w:pPr>
        <w:rPr>
          <w:rFonts w:cs="Tahoma"/>
          <w:szCs w:val="20"/>
        </w:rPr>
        <w:sectPr w:rsidR="00014079" w:rsidSect="0068050C">
          <w:pgSz w:w="8392" w:h="11907" w:code="11"/>
          <w:pgMar w:top="851" w:right="1077" w:bottom="567" w:left="1077" w:header="0" w:footer="318" w:gutter="0"/>
          <w:cols w:space="708"/>
          <w:docGrid w:linePitch="360"/>
        </w:sectPr>
      </w:pPr>
    </w:p>
    <w:p w:rsidR="00CD5BEF" w:rsidRPr="00CD5BEF" w:rsidRDefault="00CD5BEF" w:rsidP="00014079">
      <w:pPr>
        <w:pStyle w:val="ac"/>
      </w:pPr>
      <w:bookmarkStart w:id="11" w:name="_Toc447620239"/>
      <w:r w:rsidRPr="00CD5BEF">
        <w:lastRenderedPageBreak/>
        <w:t>2. ТЕКУЩАЯ ОЦЕНКА ЭФФЕКТИВНОСТИ УПРАВЛЕНИЙ ЦЕХОМ</w:t>
      </w:r>
      <w:bookmarkEnd w:id="11"/>
    </w:p>
    <w:p w:rsidR="00CD5BEF" w:rsidRPr="00CD5BEF" w:rsidRDefault="00CD5BEF" w:rsidP="00014079">
      <w:pPr>
        <w:pStyle w:val="ad"/>
      </w:pPr>
      <w:bookmarkStart w:id="12" w:name="_Toc447620240"/>
      <w:r w:rsidRPr="00CD5BEF">
        <w:t>2.1. Оценка выполнения плана по основным экономи</w:t>
      </w:r>
      <w:r w:rsidRPr="00CD5BEF">
        <w:softHyphen/>
        <w:t>ческим показателям работы цеха</w:t>
      </w:r>
      <w:bookmarkEnd w:id="12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Текшая оценка предназначена для определения влияния работы ап</w:t>
      </w:r>
      <w:r w:rsidRPr="00CD5BEF">
        <w:rPr>
          <w:rFonts w:cs="Tahoma"/>
          <w:szCs w:val="20"/>
        </w:rPr>
        <w:softHyphen/>
        <w:t>парата управления на результаты хозяйственной деятельности цеха.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Подробный и всесторонний анализ хозяйственной деятельности це</w:t>
      </w:r>
      <w:r w:rsidRPr="00CD5BEF">
        <w:rPr>
          <w:rFonts w:cs="Tahoma"/>
          <w:szCs w:val="20"/>
        </w:rPr>
        <w:softHyphen/>
        <w:t>ха осуществляется экономическими службами по широкому кругу плано</w:t>
      </w:r>
      <w:r w:rsidRPr="00CD5BEF">
        <w:rPr>
          <w:rFonts w:cs="Tahoma"/>
          <w:szCs w:val="20"/>
        </w:rPr>
        <w:softHyphen/>
        <w:t>вых и отчетных показателей. Для оценки эффективности управления достаточно анализа выполнения плана по следующим основным показателям:</w:t>
      </w:r>
    </w:p>
    <w:p w:rsidR="00CD5BEF" w:rsidRPr="00CD5BEF" w:rsidRDefault="00CD5BEF" w:rsidP="00CD5BEF">
      <w:pPr>
        <w:widowControl w:val="0"/>
        <w:numPr>
          <w:ilvl w:val="0"/>
          <w:numId w:val="45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объем производства; </w:t>
      </w:r>
    </w:p>
    <w:p w:rsidR="00CD5BEF" w:rsidRPr="00CD5BEF" w:rsidRDefault="00CD5BEF" w:rsidP="00CD5BEF">
      <w:pPr>
        <w:widowControl w:val="0"/>
        <w:numPr>
          <w:ilvl w:val="0"/>
          <w:numId w:val="45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численность работающих; </w:t>
      </w:r>
    </w:p>
    <w:p w:rsidR="00CD5BEF" w:rsidRPr="00CD5BEF" w:rsidRDefault="00CD5BEF" w:rsidP="00CD5BEF">
      <w:pPr>
        <w:widowControl w:val="0"/>
        <w:numPr>
          <w:ilvl w:val="0"/>
          <w:numId w:val="45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выработка на одного работающего; </w:t>
      </w:r>
    </w:p>
    <w:p w:rsidR="00CD5BEF" w:rsidRPr="00CD5BEF" w:rsidRDefault="00CD5BEF" w:rsidP="00CD5BEF">
      <w:pPr>
        <w:widowControl w:val="0"/>
        <w:numPr>
          <w:ilvl w:val="0"/>
          <w:numId w:val="45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фонд оплаты труда; </w:t>
      </w:r>
    </w:p>
    <w:p w:rsidR="00CD5BEF" w:rsidRPr="00CD5BEF" w:rsidRDefault="00CD5BEF" w:rsidP="00CD5BEF">
      <w:pPr>
        <w:widowControl w:val="0"/>
        <w:numPr>
          <w:ilvl w:val="0"/>
          <w:numId w:val="45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средняя заработная плата; </w:t>
      </w:r>
    </w:p>
    <w:p w:rsidR="00CD5BEF" w:rsidRPr="00CD5BEF" w:rsidRDefault="00CD5BEF" w:rsidP="00CD5BEF">
      <w:pPr>
        <w:widowControl w:val="0"/>
        <w:numPr>
          <w:ilvl w:val="0"/>
          <w:numId w:val="45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экономия от снижения себестоимости продукции.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Выполнение плана по этим показателям характеризует коэффициент напряженности работы аппарата управления по повышению эффектив</w:t>
      </w:r>
      <w:r w:rsidRPr="00CD5BEF">
        <w:rPr>
          <w:rFonts w:cs="Tahoma"/>
          <w:szCs w:val="20"/>
        </w:rPr>
        <w:softHyphen/>
        <w:t>ности производства K</w:t>
      </w:r>
      <w:r w:rsidRPr="00CD5BEF">
        <w:rPr>
          <w:rFonts w:cs="Tahoma"/>
          <w:szCs w:val="20"/>
          <w:vertAlign w:val="subscript"/>
        </w:rPr>
        <w:t>Э</w:t>
      </w:r>
      <w:r w:rsidRPr="00CD5BEF">
        <w:rPr>
          <w:rFonts w:cs="Tahoma"/>
          <w:szCs w:val="20"/>
        </w:rPr>
        <w:t>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Для его определения рекомендуется балльный метод, суть которого в следующем: 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При перевыполнении плана по данному показателю присваивается 5 баллов, при выполнении - 4, при невыполнении - I балл. Нужно учесть, что перевыполнение плана по численности работающих, если оно опережает выполнение плана по объему производства, расценива</w:t>
      </w:r>
      <w:r w:rsidRPr="00CD5BEF">
        <w:rPr>
          <w:rFonts w:cs="Tahoma"/>
          <w:szCs w:val="20"/>
        </w:rPr>
        <w:softHyphen/>
        <w:t>ется как недостаток и в этом случае присваивается I баял. Анало</w:t>
      </w:r>
      <w:r w:rsidRPr="00CD5BEF">
        <w:rPr>
          <w:rFonts w:cs="Tahoma"/>
          <w:szCs w:val="20"/>
        </w:rPr>
        <w:softHyphen/>
        <w:t>гично по росту заработной платы, если она опережает рост выработ</w:t>
      </w:r>
      <w:r w:rsidRPr="00CD5BEF">
        <w:rPr>
          <w:rFonts w:cs="Tahoma"/>
          <w:szCs w:val="20"/>
        </w:rPr>
        <w:softHyphen/>
        <w:t>ки. Затем определяется средний фактический балл как средняя ариф</w:t>
      </w:r>
      <w:r w:rsidRPr="00CD5BEF">
        <w:rPr>
          <w:rFonts w:cs="Tahoma"/>
          <w:szCs w:val="20"/>
        </w:rPr>
        <w:softHyphen/>
        <w:t>метическая величина. Сопоставление этого балла с нормативом хоро</w:t>
      </w:r>
      <w:r w:rsidRPr="00CD5BEF">
        <w:rPr>
          <w:rFonts w:cs="Tahoma"/>
          <w:szCs w:val="20"/>
        </w:rPr>
        <w:softHyphen/>
        <w:t>шей работы, принимаемой за 4 балла, определяется коэффициентом на</w:t>
      </w:r>
      <w:r w:rsidRPr="00CD5BEF">
        <w:rPr>
          <w:rFonts w:cs="Tahoma"/>
          <w:szCs w:val="20"/>
        </w:rPr>
        <w:softHyphen/>
        <w:t>пряженности работы аппарата управления цехом по повышению эффек</w:t>
      </w:r>
      <w:r w:rsidRPr="00CD5BEF">
        <w:rPr>
          <w:rFonts w:cs="Tahoma"/>
          <w:szCs w:val="20"/>
        </w:rPr>
        <w:softHyphen/>
        <w:t>тивности производства K</w:t>
      </w:r>
      <w:r w:rsidRPr="00CD5BEF">
        <w:rPr>
          <w:rFonts w:cs="Tahoma"/>
          <w:szCs w:val="20"/>
          <w:vertAlign w:val="subscript"/>
        </w:rPr>
        <w:t>Э</w:t>
      </w:r>
      <w:r w:rsidRPr="00CD5BEF">
        <w:rPr>
          <w:rFonts w:cs="Tahoma"/>
          <w:szCs w:val="20"/>
        </w:rPr>
        <w:t>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Для расчетов рекомендуется следующая таблица:</w:t>
      </w:r>
    </w:p>
    <w:p w:rsidR="00014079" w:rsidRDefault="00014079" w:rsidP="00CD5BEF">
      <w:pPr>
        <w:rPr>
          <w:rFonts w:cs="Tahoma"/>
          <w:szCs w:val="20"/>
        </w:rPr>
      </w:pPr>
    </w:p>
    <w:p w:rsidR="00014079" w:rsidRDefault="00014079" w:rsidP="00CD5BEF">
      <w:pPr>
        <w:rPr>
          <w:rFonts w:cs="Tahoma"/>
          <w:szCs w:val="20"/>
        </w:rPr>
      </w:pPr>
    </w:p>
    <w:p w:rsidR="00014079" w:rsidRDefault="00014079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Таблица 6.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Расчет коэффициента напряженности работы аппарата управления цехом по повышению эффективности производства</w:t>
      </w:r>
    </w:p>
    <w:p w:rsidR="00CD5BEF" w:rsidRPr="00CD5BEF" w:rsidRDefault="00CD5BEF" w:rsidP="00CD5BEF">
      <w:pPr>
        <w:rPr>
          <w:rFonts w:cs="Tahoma"/>
          <w:szCs w:val="20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2078"/>
        <w:gridCol w:w="729"/>
        <w:gridCol w:w="680"/>
        <w:gridCol w:w="664"/>
        <w:gridCol w:w="1106"/>
        <w:gridCol w:w="971"/>
      </w:tblGrid>
      <w:tr w:rsidR="00CD5BEF" w:rsidRPr="00CD5BEF" w:rsidTr="00521A2D">
        <w:trPr>
          <w:trHeight w:val="786"/>
        </w:trPr>
        <w:tc>
          <w:tcPr>
            <w:tcW w:w="16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Показатели</w:t>
            </w:r>
          </w:p>
        </w:tc>
        <w:tc>
          <w:tcPr>
            <w:tcW w:w="6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Ед. </w:t>
            </w:r>
            <w:proofErr w:type="spellStart"/>
            <w:r w:rsidRPr="00CD5BEF">
              <w:rPr>
                <w:rFonts w:cs="Tahoma"/>
                <w:szCs w:val="20"/>
              </w:rPr>
              <w:t>изм</w:t>
            </w:r>
            <w:proofErr w:type="spellEnd"/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План</w:t>
            </w: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Факт</w:t>
            </w:r>
          </w:p>
        </w:tc>
        <w:tc>
          <w:tcPr>
            <w:tcW w:w="9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% выполнения</w:t>
            </w:r>
          </w:p>
        </w:tc>
        <w:tc>
          <w:tcPr>
            <w:tcW w:w="7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Балл по показателю</w:t>
            </w:r>
          </w:p>
        </w:tc>
      </w:tr>
      <w:tr w:rsidR="00CD5BEF" w:rsidRPr="00CD5BEF" w:rsidTr="00521A2D">
        <w:trPr>
          <w:trHeight w:val="229"/>
        </w:trPr>
        <w:tc>
          <w:tcPr>
            <w:tcW w:w="16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</w:t>
            </w:r>
          </w:p>
        </w:tc>
        <w:tc>
          <w:tcPr>
            <w:tcW w:w="6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  <w:tc>
          <w:tcPr>
            <w:tcW w:w="9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5</w:t>
            </w:r>
          </w:p>
        </w:tc>
        <w:tc>
          <w:tcPr>
            <w:tcW w:w="7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6</w:t>
            </w:r>
          </w:p>
        </w:tc>
      </w:tr>
      <w:tr w:rsidR="00CD5BEF" w:rsidRPr="00CD5BEF" w:rsidTr="00521A2D">
        <w:trPr>
          <w:trHeight w:val="244"/>
        </w:trPr>
        <w:tc>
          <w:tcPr>
            <w:tcW w:w="16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1.Объём производства </w:t>
            </w:r>
          </w:p>
        </w:tc>
        <w:tc>
          <w:tcPr>
            <w:tcW w:w="6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К-во изд.</w:t>
            </w: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9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7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244"/>
        </w:trPr>
        <w:tc>
          <w:tcPr>
            <w:tcW w:w="16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2.Численность рабочих</w:t>
            </w:r>
          </w:p>
        </w:tc>
        <w:tc>
          <w:tcPr>
            <w:tcW w:w="6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Чел.</w:t>
            </w: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9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7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244"/>
        </w:trPr>
        <w:tc>
          <w:tcPr>
            <w:tcW w:w="16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3.Выработка на 1 работающего</w:t>
            </w:r>
          </w:p>
        </w:tc>
        <w:tc>
          <w:tcPr>
            <w:tcW w:w="6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Кол-во изд.</w:t>
            </w: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9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7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244"/>
        </w:trPr>
        <w:tc>
          <w:tcPr>
            <w:tcW w:w="16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4.Фонд оплаты труда</w:t>
            </w:r>
          </w:p>
        </w:tc>
        <w:tc>
          <w:tcPr>
            <w:tcW w:w="6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Тыс. руб.</w:t>
            </w: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9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7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244"/>
        </w:trPr>
        <w:tc>
          <w:tcPr>
            <w:tcW w:w="16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5.Средняя зарплата работающего</w:t>
            </w:r>
          </w:p>
        </w:tc>
        <w:tc>
          <w:tcPr>
            <w:tcW w:w="6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Тыс. руб.</w:t>
            </w: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9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7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244"/>
        </w:trPr>
        <w:tc>
          <w:tcPr>
            <w:tcW w:w="16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6.Экономия от снижения себестоимости продукции</w:t>
            </w:r>
          </w:p>
        </w:tc>
        <w:tc>
          <w:tcPr>
            <w:tcW w:w="6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Тыс. руб.</w:t>
            </w: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9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7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244"/>
        </w:trPr>
        <w:tc>
          <w:tcPr>
            <w:tcW w:w="16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7.ИТОГО</w:t>
            </w:r>
          </w:p>
        </w:tc>
        <w:tc>
          <w:tcPr>
            <w:tcW w:w="6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9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7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244"/>
        </w:trPr>
        <w:tc>
          <w:tcPr>
            <w:tcW w:w="16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8.Средний фактический </w:t>
            </w:r>
            <w:proofErr w:type="gramStart"/>
            <w:r w:rsidRPr="00CD5BEF">
              <w:rPr>
                <w:rFonts w:cs="Tahoma"/>
                <w:szCs w:val="20"/>
              </w:rPr>
              <w:t>балл(</w:t>
            </w:r>
            <w:proofErr w:type="gramEnd"/>
            <w:r w:rsidRPr="00CD5BEF">
              <w:rPr>
                <w:rFonts w:cs="Tahoma"/>
                <w:szCs w:val="20"/>
              </w:rPr>
              <w:t>стр. 7, гр.6):6</w:t>
            </w:r>
          </w:p>
        </w:tc>
        <w:tc>
          <w:tcPr>
            <w:tcW w:w="6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БФ</w:t>
            </w: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9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7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rPr>
          <w:trHeight w:val="244"/>
        </w:trPr>
        <w:tc>
          <w:tcPr>
            <w:tcW w:w="168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9.Коэффициент напряжённости работы аппарата управления по повышению эффективности производства (БФ:4)</w:t>
            </w:r>
          </w:p>
        </w:tc>
        <w:tc>
          <w:tcPr>
            <w:tcW w:w="6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КЭ</w:t>
            </w: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5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90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  <w:tc>
          <w:tcPr>
            <w:tcW w:w="7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</w:tbl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Данные для заполнения строки I берутся из табл.1, для строки 5 и 6 из табл.6 приложения. Средняя зарплата сообщается преподава</w:t>
      </w:r>
      <w:r w:rsidRPr="00CD5BEF">
        <w:rPr>
          <w:rFonts w:cs="Tahoma"/>
          <w:szCs w:val="20"/>
        </w:rPr>
        <w:softHyphen/>
        <w:t>телем при выдаче задания на практическую работу исходя из реальной ее величины в период выполнения работы; строки 3 и 4 определяются студентом расчетным путем.</w:t>
      </w:r>
    </w:p>
    <w:p w:rsidR="00CD5BEF" w:rsidRPr="00CD5BEF" w:rsidRDefault="00CD5BEF" w:rsidP="00014079">
      <w:pPr>
        <w:pStyle w:val="ad"/>
      </w:pPr>
      <w:bookmarkStart w:id="13" w:name="_Toc447620241"/>
      <w:r w:rsidRPr="00CD5BEF">
        <w:t>2.2. Анализ результатов текущей оценки</w:t>
      </w:r>
      <w:bookmarkEnd w:id="13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Анализируя данные таблицы </w:t>
      </w:r>
      <w:proofErr w:type="gramStart"/>
      <w:r w:rsidRPr="00CD5BEF">
        <w:rPr>
          <w:rFonts w:cs="Tahoma"/>
          <w:szCs w:val="20"/>
        </w:rPr>
        <w:t>6,с</w:t>
      </w:r>
      <w:proofErr w:type="gramEnd"/>
      <w:r w:rsidRPr="00CD5BEF">
        <w:rPr>
          <w:rFonts w:cs="Tahoma"/>
          <w:szCs w:val="20"/>
        </w:rPr>
        <w:t xml:space="preserve"> </w:t>
      </w:r>
      <w:proofErr w:type="spellStart"/>
      <w:r w:rsidRPr="00CD5BEF">
        <w:rPr>
          <w:rFonts w:cs="Tahoma"/>
          <w:szCs w:val="20"/>
        </w:rPr>
        <w:t>тудент</w:t>
      </w:r>
      <w:proofErr w:type="spellEnd"/>
      <w:r w:rsidRPr="00CD5BEF">
        <w:rPr>
          <w:rFonts w:cs="Tahoma"/>
          <w:szCs w:val="20"/>
        </w:rPr>
        <w:t xml:space="preserve"> должен выявить:</w:t>
      </w:r>
    </w:p>
    <w:p w:rsidR="00CD5BEF" w:rsidRPr="00CD5BEF" w:rsidRDefault="00CD5BEF" w:rsidP="00CD5BEF">
      <w:pPr>
        <w:widowControl w:val="0"/>
        <w:numPr>
          <w:ilvl w:val="0"/>
          <w:numId w:val="41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положительные результаты управления цехом;</w:t>
      </w:r>
    </w:p>
    <w:p w:rsidR="00CD5BEF" w:rsidRPr="00CD5BEF" w:rsidRDefault="00CD5BEF" w:rsidP="00CD5BEF">
      <w:pPr>
        <w:widowControl w:val="0"/>
        <w:numPr>
          <w:ilvl w:val="0"/>
          <w:numId w:val="41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отрицательные последствия управления цехом;</w:t>
      </w:r>
    </w:p>
    <w:p w:rsidR="00CD5BEF" w:rsidRPr="00CD5BEF" w:rsidRDefault="00CD5BEF" w:rsidP="00CD5BEF">
      <w:pPr>
        <w:widowControl w:val="0"/>
        <w:numPr>
          <w:ilvl w:val="0"/>
          <w:numId w:val="41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объяснить роль этих отклонений.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На базе этого анализа студент разрабатывает предложения о путях устранения недостатков и развития положительных сторон.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lastRenderedPageBreak/>
        <w:t>Например, увеличение экономии от снижения себестоимости продук</w:t>
      </w:r>
      <w:r w:rsidRPr="00CD5BEF">
        <w:rPr>
          <w:rFonts w:cs="Tahoma"/>
          <w:szCs w:val="20"/>
        </w:rPr>
        <w:softHyphen/>
        <w:t>ции может быть получено за счет применения прогрессивной техноло</w:t>
      </w:r>
      <w:r w:rsidRPr="00CD5BEF">
        <w:rPr>
          <w:rFonts w:cs="Tahoma"/>
          <w:szCs w:val="20"/>
        </w:rPr>
        <w:softHyphen/>
        <w:t>гии, для систематического перевыполнения плана по объему производ</w:t>
      </w:r>
      <w:r w:rsidRPr="00CD5BEF">
        <w:rPr>
          <w:rFonts w:cs="Tahoma"/>
          <w:szCs w:val="20"/>
        </w:rPr>
        <w:softHyphen/>
        <w:t xml:space="preserve">ства (если оно </w:t>
      </w:r>
      <w:proofErr w:type="gramStart"/>
      <w:r w:rsidRPr="00CD5BEF">
        <w:rPr>
          <w:rFonts w:cs="Tahoma"/>
          <w:szCs w:val="20"/>
        </w:rPr>
        <w:t xml:space="preserve">желательно)   </w:t>
      </w:r>
      <w:proofErr w:type="gramEnd"/>
      <w:r w:rsidRPr="00CD5BEF">
        <w:rPr>
          <w:rFonts w:cs="Tahoma"/>
          <w:szCs w:val="20"/>
        </w:rPr>
        <w:t>можно предложить системы материального и морального поощрения и т.д.</w:t>
      </w:r>
    </w:p>
    <w:p w:rsidR="00CD5BEF" w:rsidRPr="00CD5BEF" w:rsidRDefault="00CD5BEF" w:rsidP="00CD5BEF">
      <w:pPr>
        <w:rPr>
          <w:rFonts w:cs="Tahoma"/>
          <w:szCs w:val="20"/>
        </w:rPr>
      </w:pPr>
    </w:p>
    <w:p w:rsidR="00014079" w:rsidRDefault="00014079" w:rsidP="00CD5BEF">
      <w:pPr>
        <w:rPr>
          <w:rFonts w:cs="Tahoma"/>
          <w:szCs w:val="20"/>
        </w:rPr>
        <w:sectPr w:rsidR="00014079" w:rsidSect="0068050C">
          <w:pgSz w:w="8392" w:h="11907" w:code="11"/>
          <w:pgMar w:top="851" w:right="1077" w:bottom="567" w:left="1077" w:header="0" w:footer="318" w:gutter="0"/>
          <w:cols w:space="708"/>
          <w:docGrid w:linePitch="360"/>
        </w:sectPr>
      </w:pPr>
    </w:p>
    <w:p w:rsidR="00CD5BEF" w:rsidRPr="00CD5BEF" w:rsidRDefault="00CD5BEF" w:rsidP="00014079">
      <w:pPr>
        <w:pStyle w:val="ac"/>
      </w:pPr>
      <w:bookmarkStart w:id="14" w:name="_Toc447620242"/>
      <w:r w:rsidRPr="00CD5BEF">
        <w:lastRenderedPageBreak/>
        <w:t>3. КОМПЛЕКСНАЯ ОЦЕНКА ЭФФЕКТИВНОСТИ УПРАВЛЕНИЯ ЦЕХОМ</w:t>
      </w:r>
      <w:bookmarkEnd w:id="14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Комплексная оценка осуществляется также по результатам работы за год. Она включает определение эффективности управляющей системы, а также определение комплексного коэффициента </w:t>
      </w:r>
      <w:proofErr w:type="spellStart"/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ком</w:t>
      </w:r>
      <w:proofErr w:type="spellEnd"/>
      <w:r w:rsidRPr="00CD5BEF">
        <w:rPr>
          <w:rFonts w:cs="Tahoma"/>
          <w:szCs w:val="20"/>
        </w:rPr>
        <w:t>, который ха</w:t>
      </w:r>
      <w:r w:rsidRPr="00CD5BEF">
        <w:rPr>
          <w:rFonts w:cs="Tahoma"/>
          <w:szCs w:val="20"/>
        </w:rPr>
        <w:softHyphen/>
        <w:t>рактеризует результаты управления цехом в сводном, обобщенном ви</w:t>
      </w:r>
      <w:r w:rsidRPr="00CD5BEF">
        <w:rPr>
          <w:rFonts w:cs="Tahoma"/>
          <w:szCs w:val="20"/>
        </w:rPr>
        <w:softHyphen/>
        <w:t>де.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Эффективность управляющей системы цеха характеризуется использо</w:t>
      </w:r>
      <w:r w:rsidRPr="00CD5BEF">
        <w:rPr>
          <w:rFonts w:cs="Tahoma"/>
          <w:szCs w:val="20"/>
        </w:rPr>
        <w:softHyphen/>
        <w:t>ванием ресурсов управления, рациональностью структуры, функций, отдачей затрат на управление и другими показателями. Студенты должны дать более развернутые их перечисления, раскрыть их содержа</w:t>
      </w:r>
      <w:r w:rsidRPr="00CD5BEF">
        <w:rPr>
          <w:rFonts w:cs="Tahoma"/>
          <w:szCs w:val="20"/>
        </w:rPr>
        <w:softHyphen/>
        <w:t>ние и методы расчета.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В настоящей работе рассматривается только рациональность за</w:t>
      </w:r>
      <w:r w:rsidRPr="00CD5BEF">
        <w:rPr>
          <w:rFonts w:cs="Tahoma"/>
          <w:szCs w:val="20"/>
        </w:rPr>
        <w:softHyphen/>
        <w:t>трат на управление.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Рациональность затрат на управление цехом определяется двумя коэффициентами:</w:t>
      </w:r>
    </w:p>
    <w:p w:rsidR="00CD5BEF" w:rsidRPr="00CD5BEF" w:rsidRDefault="00CD5BEF" w:rsidP="00CD5BEF">
      <w:pPr>
        <w:widowControl w:val="0"/>
        <w:numPr>
          <w:ilvl w:val="0"/>
          <w:numId w:val="40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соотношение темпов изменения объема производства и темпов из</w:t>
      </w:r>
      <w:r w:rsidRPr="00CD5BEF">
        <w:rPr>
          <w:rFonts w:cs="Tahoma"/>
          <w:szCs w:val="20"/>
        </w:rPr>
        <w:softHyphen/>
        <w:t>менения затрат на управление К</w:t>
      </w:r>
      <w:r w:rsidRPr="00CD5BEF">
        <w:rPr>
          <w:rFonts w:cs="Tahoma"/>
          <w:szCs w:val="20"/>
          <w:vertAlign w:val="subscript"/>
        </w:rPr>
        <w:t>З</w:t>
      </w:r>
      <w:r w:rsidRPr="00CD5BEF">
        <w:rPr>
          <w:rFonts w:cs="Tahoma"/>
          <w:szCs w:val="20"/>
        </w:rPr>
        <w:t>1;</w:t>
      </w:r>
    </w:p>
    <w:p w:rsidR="00CD5BEF" w:rsidRPr="00CD5BEF" w:rsidRDefault="00CD5BEF" w:rsidP="00CD5BEF">
      <w:pPr>
        <w:widowControl w:val="0"/>
        <w:numPr>
          <w:ilvl w:val="0"/>
          <w:numId w:val="40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соотношение темпов изменения экономии от снижения себестоимости продукции и темпов изменения затрат на управление К</w:t>
      </w:r>
      <w:r w:rsidRPr="00CD5BEF">
        <w:rPr>
          <w:rFonts w:cs="Tahoma"/>
          <w:szCs w:val="20"/>
          <w:vertAlign w:val="subscript"/>
        </w:rPr>
        <w:t>З</w:t>
      </w:r>
      <w:r w:rsidRPr="00CD5BEF">
        <w:rPr>
          <w:rFonts w:cs="Tahoma"/>
          <w:szCs w:val="20"/>
        </w:rPr>
        <w:t>2.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Затраты на управление З</w:t>
      </w:r>
      <w:r w:rsidRPr="00CD5BEF">
        <w:rPr>
          <w:rFonts w:cs="Tahoma"/>
          <w:szCs w:val="20"/>
          <w:vertAlign w:val="subscript"/>
        </w:rPr>
        <w:t>У</w:t>
      </w:r>
      <w:r w:rsidRPr="00CD5BEF">
        <w:rPr>
          <w:rFonts w:cs="Tahoma"/>
          <w:szCs w:val="20"/>
        </w:rPr>
        <w:t xml:space="preserve"> включают фонд зарплаты, премии работни</w:t>
      </w:r>
      <w:r w:rsidRPr="00CD5BEF">
        <w:rPr>
          <w:rFonts w:cs="Tahoma"/>
          <w:szCs w:val="20"/>
        </w:rPr>
        <w:softHyphen/>
        <w:t>кам управления, отчисления на социальное страхование, амортизацию и обслуживание служебных помещений, средств оргтехники и др.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Студенты должны расширить описание статей затрат, на управление и методов их расчета.</w:t>
      </w:r>
      <w:r w:rsidRPr="00CD5BEF">
        <w:rPr>
          <w:rFonts w:cs="Tahoma"/>
          <w:szCs w:val="20"/>
        </w:rPr>
        <w:tab/>
      </w:r>
    </w:p>
    <w:p w:rsidR="00014079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З</w:t>
      </w:r>
      <w:r w:rsidRPr="00CD5BEF">
        <w:rPr>
          <w:rFonts w:cs="Tahoma"/>
          <w:szCs w:val="20"/>
        </w:rPr>
        <w:t xml:space="preserve">1 определяется по формуле 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 </w:t>
      </w:r>
      <w:r w:rsidR="00014079">
        <w:rPr>
          <w:rFonts w:cs="Tahoma"/>
          <w:szCs w:val="20"/>
        </w:rPr>
        <w:t xml:space="preserve"> </w:t>
      </w:r>
      <w:r w:rsidRPr="00CD5BEF">
        <w:rPr>
          <w:rFonts w:cs="Tahoma"/>
          <w:szCs w:val="20"/>
        </w:rPr>
        <w:t xml:space="preserve"> К</w:t>
      </w:r>
      <w:r w:rsidRPr="00CD5BEF">
        <w:rPr>
          <w:rFonts w:cs="Tahoma"/>
          <w:szCs w:val="20"/>
          <w:vertAlign w:val="subscript"/>
        </w:rPr>
        <w:t>З</w:t>
      </w:r>
      <w:r w:rsidRPr="00CD5BEF">
        <w:rPr>
          <w:rFonts w:cs="Tahoma"/>
          <w:szCs w:val="20"/>
        </w:rPr>
        <w:t>1=</w:t>
      </w:r>
      <w:r w:rsidRPr="00CD5BEF">
        <w:rPr>
          <w:rFonts w:cs="Tahoma"/>
          <w:position w:val="-23"/>
          <w:szCs w:val="20"/>
        </w:rPr>
        <w:object w:dxaOrig="360" w:dyaOrig="660">
          <v:shape id="_x0000_i1033" type="#_x0000_t75" style="width:18pt;height:33pt" o:ole="" filled="t">
            <v:fill color2="black"/>
            <v:imagedata r:id="rId31" o:title=""/>
          </v:shape>
          <o:OLEObject Type="Embed" ProgID="Equation.3" ShapeID="_x0000_i1033" DrawAspect="Content" ObjectID="_1522142080" r:id="rId32"/>
        </w:objec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где П - процент выполнения плана по объему производства; 3у процент выполнения плана по затратам на управление.</w:t>
      </w:r>
    </w:p>
    <w:p w:rsidR="00014079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</w:t>
      </w:r>
      <w:r w:rsidRPr="00CD5BEF">
        <w:rPr>
          <w:rFonts w:cs="Tahoma"/>
          <w:szCs w:val="20"/>
          <w:vertAlign w:val="subscript"/>
        </w:rPr>
        <w:t>З</w:t>
      </w:r>
      <w:r w:rsidRPr="00CD5BEF">
        <w:rPr>
          <w:rFonts w:cs="Tahoma"/>
          <w:szCs w:val="20"/>
        </w:rPr>
        <w:t xml:space="preserve">2 определяется по формуле                                </w:t>
      </w:r>
    </w:p>
    <w:p w:rsidR="00CD5BEF" w:rsidRPr="00CD5BEF" w:rsidRDefault="00014079" w:rsidP="00CD5BEF">
      <w:pPr>
        <w:rPr>
          <w:rFonts w:cs="Tahoma"/>
          <w:szCs w:val="20"/>
        </w:rPr>
      </w:pPr>
      <w:r>
        <w:rPr>
          <w:rFonts w:cs="Tahoma"/>
          <w:szCs w:val="20"/>
        </w:rPr>
        <w:t xml:space="preserve">   </w:t>
      </w:r>
      <w:r w:rsidR="00CD5BEF" w:rsidRPr="00CD5BEF">
        <w:rPr>
          <w:rFonts w:cs="Tahoma"/>
          <w:szCs w:val="20"/>
        </w:rPr>
        <w:t xml:space="preserve"> К</w:t>
      </w:r>
      <w:r w:rsidR="00CD5BEF" w:rsidRPr="00CD5BEF">
        <w:rPr>
          <w:rFonts w:cs="Tahoma"/>
          <w:szCs w:val="20"/>
          <w:vertAlign w:val="subscript"/>
        </w:rPr>
        <w:t>З</w:t>
      </w:r>
      <w:r w:rsidR="00CD5BEF" w:rsidRPr="00CD5BEF">
        <w:rPr>
          <w:rFonts w:cs="Tahoma"/>
          <w:szCs w:val="20"/>
        </w:rPr>
        <w:t>2=</w:t>
      </w:r>
      <w:r w:rsidR="00CD5BEF" w:rsidRPr="00CD5BEF">
        <w:rPr>
          <w:rFonts w:cs="Tahoma"/>
          <w:position w:val="-23"/>
          <w:szCs w:val="20"/>
        </w:rPr>
        <w:object w:dxaOrig="360" w:dyaOrig="660">
          <v:shape id="_x0000_i1034" type="#_x0000_t75" style="width:18pt;height:33pt" o:ole="" filled="t">
            <v:fill color2="black"/>
            <v:imagedata r:id="rId33" o:title=""/>
          </v:shape>
          <o:OLEObject Type="Embed" ProgID="Equation.3" ShapeID="_x0000_i1034" DrawAspect="Content" ObjectID="_1522142081" r:id="rId34"/>
        </w:objec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lastRenderedPageBreak/>
        <w:t xml:space="preserve">где </w:t>
      </w:r>
      <w:proofErr w:type="gramStart"/>
      <w:r w:rsidRPr="00CD5BEF">
        <w:rPr>
          <w:rFonts w:cs="Tahoma"/>
          <w:szCs w:val="20"/>
        </w:rPr>
        <w:t>С</w:t>
      </w:r>
      <w:proofErr w:type="gramEnd"/>
      <w:r w:rsidRPr="00CD5BEF">
        <w:rPr>
          <w:rFonts w:cs="Tahoma"/>
          <w:szCs w:val="20"/>
        </w:rPr>
        <w:t xml:space="preserve"> - процент выполнения плана по экономии от снижения себе</w:t>
      </w:r>
      <w:r w:rsidRPr="00CD5BEF">
        <w:rPr>
          <w:rFonts w:cs="Tahoma"/>
          <w:szCs w:val="20"/>
        </w:rPr>
        <w:softHyphen/>
        <w:t>стоимости.</w:t>
      </w:r>
    </w:p>
    <w:p w:rsid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При эффективном управлении рост затрат на управление должен обеспечить более высокий рост экономических показателей, т.е. К</w:t>
      </w:r>
      <w:r w:rsidRPr="00CD5BEF">
        <w:rPr>
          <w:rFonts w:cs="Tahoma"/>
          <w:szCs w:val="20"/>
          <w:vertAlign w:val="subscript"/>
        </w:rPr>
        <w:t>З</w:t>
      </w:r>
      <w:r w:rsidRPr="00CD5BEF">
        <w:rPr>
          <w:rFonts w:cs="Tahoma"/>
          <w:szCs w:val="20"/>
        </w:rPr>
        <w:t>1 и К</w:t>
      </w:r>
      <w:r w:rsidRPr="00CD5BEF">
        <w:rPr>
          <w:rFonts w:cs="Tahoma"/>
          <w:szCs w:val="20"/>
          <w:vertAlign w:val="subscript"/>
        </w:rPr>
        <w:t>З</w:t>
      </w:r>
      <w:r w:rsidRPr="00CD5BEF">
        <w:rPr>
          <w:rFonts w:cs="Tahoma"/>
          <w:szCs w:val="20"/>
        </w:rPr>
        <w:t xml:space="preserve">2 должны быть больше единицы. Если они получаются меньше единицы, то </w:t>
      </w:r>
      <w:proofErr w:type="gramStart"/>
      <w:r w:rsidRPr="00CD5BEF">
        <w:rPr>
          <w:rFonts w:cs="Tahoma"/>
          <w:szCs w:val="20"/>
        </w:rPr>
        <w:t>это  свидетельствует</w:t>
      </w:r>
      <w:proofErr w:type="gramEnd"/>
      <w:r w:rsidRPr="00CD5BEF">
        <w:rPr>
          <w:rFonts w:cs="Tahoma"/>
          <w:szCs w:val="20"/>
        </w:rPr>
        <w:t xml:space="preserve"> о недостаточной эффективности управляющей системы</w:t>
      </w:r>
    </w:p>
    <w:p w:rsidR="00014079" w:rsidRPr="00CD5BEF" w:rsidRDefault="00014079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Для расчетов рекомендуется такая таблица: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Таблица 7</w:t>
      </w:r>
    </w:p>
    <w:p w:rsid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Расчет коэффициентов рациональности затрат на управление</w:t>
      </w:r>
    </w:p>
    <w:p w:rsidR="00014079" w:rsidRPr="00CD5BEF" w:rsidRDefault="00014079" w:rsidP="00CD5BEF">
      <w:pPr>
        <w:rPr>
          <w:rFonts w:cs="Tahoma"/>
          <w:szCs w:val="20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44"/>
        <w:gridCol w:w="2384"/>
      </w:tblGrid>
      <w:tr w:rsidR="00CD5BEF" w:rsidRPr="00CD5BEF" w:rsidTr="00521A2D">
        <w:tc>
          <w:tcPr>
            <w:tcW w:w="30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Наименование показателя</w:t>
            </w:r>
          </w:p>
        </w:tc>
        <w:tc>
          <w:tcPr>
            <w:tcW w:w="19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Величина показателя</w:t>
            </w:r>
          </w:p>
        </w:tc>
      </w:tr>
      <w:tr w:rsidR="00CD5BEF" w:rsidRPr="00CD5BEF" w:rsidTr="00521A2D">
        <w:tc>
          <w:tcPr>
            <w:tcW w:w="30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Процент выполнения плана</w:t>
            </w:r>
          </w:p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1. Объёма производства</w:t>
            </w:r>
          </w:p>
        </w:tc>
        <w:tc>
          <w:tcPr>
            <w:tcW w:w="19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c>
          <w:tcPr>
            <w:tcW w:w="30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2. Экономия от снижения себестоимости</w:t>
            </w:r>
          </w:p>
        </w:tc>
        <w:tc>
          <w:tcPr>
            <w:tcW w:w="19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c>
          <w:tcPr>
            <w:tcW w:w="30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3. Затрат на управление</w:t>
            </w:r>
          </w:p>
        </w:tc>
        <w:tc>
          <w:tcPr>
            <w:tcW w:w="19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c>
          <w:tcPr>
            <w:tcW w:w="30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Соотношение темпов</w:t>
            </w:r>
          </w:p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4. Объёма производства и затрат на управление</w:t>
            </w:r>
          </w:p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З</w:t>
            </w:r>
            <w:r w:rsidRPr="00CD5BEF">
              <w:rPr>
                <w:rFonts w:cs="Tahoma"/>
                <w:szCs w:val="20"/>
              </w:rPr>
              <w:t>1=</w:t>
            </w:r>
            <w:r w:rsidRPr="00CD5BEF">
              <w:rPr>
                <w:rFonts w:cs="Tahoma"/>
                <w:position w:val="-23"/>
                <w:szCs w:val="20"/>
              </w:rPr>
              <w:object w:dxaOrig="680" w:dyaOrig="660">
                <v:shape id="_x0000_i1035" type="#_x0000_t75" style="width:33.75pt;height:33pt" o:ole="" filled="t">
                  <v:fill color2="black"/>
                  <v:imagedata r:id="rId35" o:title=""/>
                </v:shape>
                <o:OLEObject Type="Embed" ProgID="Equation.3" ShapeID="_x0000_i1035" DrawAspect="Content" ObjectID="_1522142082" r:id="rId36"/>
              </w:object>
            </w:r>
          </w:p>
        </w:tc>
        <w:tc>
          <w:tcPr>
            <w:tcW w:w="19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521A2D">
        <w:tc>
          <w:tcPr>
            <w:tcW w:w="30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5. Экономия от снижения себестоимости и затрат на управление</w:t>
            </w:r>
          </w:p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З</w:t>
            </w:r>
            <w:r w:rsidRPr="00CD5BEF">
              <w:rPr>
                <w:rFonts w:cs="Tahoma"/>
                <w:szCs w:val="20"/>
              </w:rPr>
              <w:t>2=</w:t>
            </w:r>
            <w:r w:rsidRPr="00CD5BEF">
              <w:rPr>
                <w:rFonts w:cs="Tahoma"/>
                <w:position w:val="-23"/>
                <w:szCs w:val="20"/>
              </w:rPr>
              <w:object w:dxaOrig="680" w:dyaOrig="660">
                <v:shape id="_x0000_i1036" type="#_x0000_t75" style="width:33.75pt;height:33pt" o:ole="" filled="t">
                  <v:fill color2="black"/>
                  <v:imagedata r:id="rId37" o:title=""/>
                </v:shape>
                <o:OLEObject Type="Embed" ProgID="Equation.3" ShapeID="_x0000_i1036" DrawAspect="Content" ObjectID="_1522142083" r:id="rId38"/>
              </w:object>
            </w:r>
          </w:p>
        </w:tc>
        <w:tc>
          <w:tcPr>
            <w:tcW w:w="191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snapToGrid w:val="0"/>
              <w:ind w:firstLine="0"/>
              <w:rPr>
                <w:rFonts w:cs="Tahoma"/>
                <w:szCs w:val="20"/>
              </w:rPr>
            </w:pPr>
          </w:p>
        </w:tc>
      </w:tr>
    </w:tbl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Данные для заполнения стр. I к 2 берутся из расчетной таблицы 6. Для заполнения стр.3-из приложения 7.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Анализируя данные табл. 7, студент выявляет рациональность затрат на управление и намечает направления её повышения.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Приведенные выше направления оценки характеризуются многими показателями. Множественность показателей имеет то преимущество, что позволяет определять различные стороны результатов управления и узкие места, требующие принятия мер по их устранению. Но в пр</w:t>
      </w:r>
      <w:bookmarkStart w:id="15" w:name="_GoBack"/>
      <w:bookmarkEnd w:id="15"/>
      <w:r w:rsidRPr="00CD5BEF">
        <w:rPr>
          <w:rFonts w:cs="Tahoma"/>
          <w:szCs w:val="20"/>
        </w:rPr>
        <w:t xml:space="preserve">актике чаще бывает так, что показатели одних сторон деятельности хорошие, а других сторон - плохие. Поэтому наряду с системой </w:t>
      </w:r>
      <w:r w:rsidRPr="00CD5BEF">
        <w:rPr>
          <w:rFonts w:cs="Tahoma"/>
          <w:szCs w:val="20"/>
        </w:rPr>
        <w:lastRenderedPageBreak/>
        <w:t>частных оценок необходима комплексная оценка результатов управления, кото</w:t>
      </w:r>
      <w:r w:rsidRPr="00CD5BEF">
        <w:rPr>
          <w:rFonts w:cs="Tahoma"/>
          <w:szCs w:val="20"/>
        </w:rPr>
        <w:softHyphen/>
        <w:t>рая дает обобщенную характеристику и позволяет сопоставлять итоги между цехами.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Для обобщенной оценки эффективности </w:t>
      </w:r>
      <w:proofErr w:type="gramStart"/>
      <w:r w:rsidRPr="00CD5BEF">
        <w:rPr>
          <w:rFonts w:cs="Tahoma"/>
          <w:szCs w:val="20"/>
        </w:rPr>
        <w:t>управления  рекомендуется</w:t>
      </w:r>
      <w:proofErr w:type="gramEnd"/>
      <w:r w:rsidRPr="00CD5BEF">
        <w:rPr>
          <w:rFonts w:cs="Tahoma"/>
          <w:szCs w:val="20"/>
        </w:rPr>
        <w:t xml:space="preserve"> определять коэффициент комплексной оценки K</w:t>
      </w:r>
      <w:r w:rsidRPr="00CD5BEF">
        <w:rPr>
          <w:rFonts w:cs="Tahoma"/>
          <w:szCs w:val="20"/>
          <w:vertAlign w:val="subscript"/>
        </w:rPr>
        <w:t>КОМ</w:t>
      </w:r>
      <w:r w:rsidRPr="00CD5BEF">
        <w:rPr>
          <w:rFonts w:cs="Tahoma"/>
          <w:szCs w:val="20"/>
        </w:rPr>
        <w:t>. Его величина рассчи</w:t>
      </w:r>
      <w:r w:rsidRPr="00CD5BEF">
        <w:rPr>
          <w:rFonts w:cs="Tahoma"/>
          <w:szCs w:val="20"/>
        </w:rPr>
        <w:softHyphen/>
        <w:t>тывается исходя из вышеописанных частных коэффициентов.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Поскольку значение различных сторон </w:t>
      </w:r>
      <w:proofErr w:type="gramStart"/>
      <w:r w:rsidRPr="00CD5BEF">
        <w:rPr>
          <w:rFonts w:cs="Tahoma"/>
          <w:szCs w:val="20"/>
        </w:rPr>
        <w:t>деятельности</w:t>
      </w:r>
      <w:proofErr w:type="gramEnd"/>
      <w:r w:rsidRPr="00CD5BEF">
        <w:rPr>
          <w:rFonts w:cs="Tahoma"/>
          <w:szCs w:val="20"/>
        </w:rPr>
        <w:t xml:space="preserve"> характеризуемых этими частными коэффициентами, неодинаково, рекомендуется ввести в расчет коэффициенты их весомости K</w:t>
      </w:r>
      <w:r w:rsidRPr="00CD5BEF">
        <w:rPr>
          <w:rFonts w:cs="Tahoma"/>
          <w:szCs w:val="20"/>
          <w:vertAlign w:val="subscript"/>
        </w:rPr>
        <w:t>В</w:t>
      </w:r>
      <w:r w:rsidRPr="00CD5BEF">
        <w:rPr>
          <w:rFonts w:cs="Tahoma"/>
          <w:szCs w:val="20"/>
        </w:rPr>
        <w:t>, определяемые экспертным пу</w:t>
      </w:r>
      <w:r w:rsidRPr="00CD5BEF">
        <w:rPr>
          <w:rFonts w:cs="Tahoma"/>
          <w:szCs w:val="20"/>
        </w:rPr>
        <w:softHyphen/>
        <w:t>тем.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Таблица 7а. 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Рекомендуются следующие значения коэффициентов весомости.</w:t>
      </w:r>
    </w:p>
    <w:p w:rsidR="00CD5BEF" w:rsidRPr="00CD5BEF" w:rsidRDefault="00CD5BEF" w:rsidP="00CD5BEF">
      <w:pPr>
        <w:rPr>
          <w:rFonts w:cs="Tahoma"/>
          <w:szCs w:val="20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4622"/>
        <w:gridCol w:w="1606"/>
      </w:tblGrid>
      <w:tr w:rsidR="00CD5BEF" w:rsidRPr="00CD5BEF" w:rsidTr="00521A2D">
        <w:trPr>
          <w:trHeight w:val="435"/>
        </w:trPr>
        <w:tc>
          <w:tcPr>
            <w:tcW w:w="37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 xml:space="preserve">Частные коэффициенты результатов управления  </w:t>
            </w:r>
          </w:p>
        </w:tc>
        <w:tc>
          <w:tcPr>
            <w:tcW w:w="12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Коэффициенты весомости К</w:t>
            </w:r>
            <w:r w:rsidRPr="00CD5BEF">
              <w:rPr>
                <w:rFonts w:cs="Tahoma"/>
                <w:szCs w:val="20"/>
                <w:vertAlign w:val="subscript"/>
              </w:rPr>
              <w:t>В</w:t>
            </w:r>
          </w:p>
        </w:tc>
      </w:tr>
      <w:tr w:rsidR="00CD5BEF" w:rsidRPr="00CD5BEF" w:rsidTr="00521A2D">
        <w:trPr>
          <w:trHeight w:val="435"/>
        </w:trPr>
        <w:tc>
          <w:tcPr>
            <w:tcW w:w="37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 xml:space="preserve">Р </w:t>
            </w:r>
            <w:r w:rsidRPr="00CD5BEF">
              <w:rPr>
                <w:rFonts w:cs="Tahoma"/>
                <w:szCs w:val="20"/>
              </w:rPr>
              <w:t>ритмичности производства</w:t>
            </w:r>
          </w:p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</w:p>
        </w:tc>
        <w:tc>
          <w:tcPr>
            <w:tcW w:w="12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1,2</w:t>
            </w:r>
          </w:p>
        </w:tc>
      </w:tr>
      <w:tr w:rsidR="00CD5BEF" w:rsidRPr="00CD5BEF" w:rsidTr="00521A2D">
        <w:trPr>
          <w:trHeight w:val="435"/>
        </w:trPr>
        <w:tc>
          <w:tcPr>
            <w:tcW w:w="37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К</w:t>
            </w:r>
            <w:r w:rsidRPr="00CD5BEF">
              <w:rPr>
                <w:rFonts w:cs="Tahoma"/>
                <w:szCs w:val="20"/>
              </w:rPr>
              <w:t xml:space="preserve"> качества продукции</w:t>
            </w:r>
          </w:p>
          <w:p w:rsidR="00CD5BEF" w:rsidRPr="00CD5BEF" w:rsidRDefault="00CD5BEF" w:rsidP="00014079">
            <w:pPr>
              <w:ind w:firstLine="0"/>
              <w:rPr>
                <w:rFonts w:cs="Tahoma"/>
                <w:szCs w:val="20"/>
                <w:vertAlign w:val="subscript"/>
              </w:rPr>
            </w:pPr>
          </w:p>
        </w:tc>
        <w:tc>
          <w:tcPr>
            <w:tcW w:w="12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1,0</w:t>
            </w:r>
          </w:p>
        </w:tc>
      </w:tr>
      <w:tr w:rsidR="00CD5BEF" w:rsidRPr="00CD5BEF" w:rsidTr="00521A2D">
        <w:trPr>
          <w:trHeight w:val="435"/>
        </w:trPr>
        <w:tc>
          <w:tcPr>
            <w:tcW w:w="37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П</w:t>
            </w:r>
            <w:r w:rsidRPr="00CD5BEF">
              <w:rPr>
                <w:rFonts w:cs="Tahoma"/>
                <w:szCs w:val="20"/>
              </w:rPr>
              <w:t xml:space="preserve"> отсутствия потерь рабочего времени по вине управленцев</w:t>
            </w:r>
          </w:p>
        </w:tc>
        <w:tc>
          <w:tcPr>
            <w:tcW w:w="12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0,7</w:t>
            </w:r>
          </w:p>
        </w:tc>
      </w:tr>
      <w:tr w:rsidR="00CD5BEF" w:rsidRPr="00CD5BEF" w:rsidTr="00521A2D">
        <w:trPr>
          <w:trHeight w:val="218"/>
        </w:trPr>
        <w:tc>
          <w:tcPr>
            <w:tcW w:w="37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ИС</w:t>
            </w:r>
            <w:r w:rsidRPr="00CD5BEF">
              <w:rPr>
                <w:rFonts w:cs="Tahoma"/>
                <w:szCs w:val="20"/>
              </w:rPr>
              <w:t xml:space="preserve"> исполнительности аппарата управления</w:t>
            </w:r>
          </w:p>
        </w:tc>
        <w:tc>
          <w:tcPr>
            <w:tcW w:w="12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0,6</w:t>
            </w:r>
          </w:p>
        </w:tc>
      </w:tr>
      <w:tr w:rsidR="00CD5BEF" w:rsidRPr="00CD5BEF" w:rsidTr="00521A2D">
        <w:trPr>
          <w:trHeight w:val="447"/>
        </w:trPr>
        <w:tc>
          <w:tcPr>
            <w:tcW w:w="37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ПР</w:t>
            </w:r>
            <w:r w:rsidRPr="00CD5BEF">
              <w:rPr>
                <w:rFonts w:cs="Tahoma"/>
                <w:szCs w:val="20"/>
              </w:rPr>
              <w:t xml:space="preserve"> выполнения показателей премирования управленцев</w:t>
            </w:r>
          </w:p>
        </w:tc>
        <w:tc>
          <w:tcPr>
            <w:tcW w:w="12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1,2</w:t>
            </w:r>
          </w:p>
        </w:tc>
      </w:tr>
      <w:tr w:rsidR="00CD5BEF" w:rsidRPr="00CD5BEF" w:rsidTr="00521A2D">
        <w:trPr>
          <w:trHeight w:val="435"/>
        </w:trPr>
        <w:tc>
          <w:tcPr>
            <w:tcW w:w="37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Э</w:t>
            </w:r>
            <w:r w:rsidRPr="00CD5BEF">
              <w:rPr>
                <w:rFonts w:cs="Tahoma"/>
                <w:szCs w:val="20"/>
              </w:rPr>
              <w:t xml:space="preserve"> напряженности работы аппарата управления цехом по повышению эффективности производства</w:t>
            </w:r>
          </w:p>
        </w:tc>
        <w:tc>
          <w:tcPr>
            <w:tcW w:w="12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1,1</w:t>
            </w:r>
          </w:p>
        </w:tc>
      </w:tr>
      <w:tr w:rsidR="00CD5BEF" w:rsidRPr="00CD5BEF" w:rsidTr="00521A2D">
        <w:trPr>
          <w:trHeight w:val="435"/>
        </w:trPr>
        <w:tc>
          <w:tcPr>
            <w:tcW w:w="37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З</w:t>
            </w:r>
            <w:r w:rsidRPr="00CD5BEF">
              <w:rPr>
                <w:rFonts w:cs="Tahoma"/>
                <w:szCs w:val="20"/>
              </w:rPr>
              <w:t>1 соотношение темпов объема производства и затрат на управление</w:t>
            </w:r>
          </w:p>
        </w:tc>
        <w:tc>
          <w:tcPr>
            <w:tcW w:w="12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1,1</w:t>
            </w:r>
          </w:p>
        </w:tc>
      </w:tr>
      <w:tr w:rsidR="00CD5BEF" w:rsidRPr="00CD5BEF" w:rsidTr="00521A2D">
        <w:trPr>
          <w:trHeight w:val="447"/>
        </w:trPr>
        <w:tc>
          <w:tcPr>
            <w:tcW w:w="37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З</w:t>
            </w:r>
            <w:r w:rsidRPr="00CD5BEF">
              <w:rPr>
                <w:rFonts w:cs="Tahoma"/>
                <w:szCs w:val="20"/>
              </w:rPr>
              <w:t>2 соотношение темпов экономии от снижения себестоимости и затрат на управление</w:t>
            </w:r>
          </w:p>
        </w:tc>
        <w:tc>
          <w:tcPr>
            <w:tcW w:w="12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1,1</w:t>
            </w:r>
          </w:p>
        </w:tc>
      </w:tr>
    </w:tbl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Коэффициент комплексной оценки результатов управления цехом К</w:t>
      </w:r>
      <w:r w:rsidRPr="00CD5BEF">
        <w:rPr>
          <w:rFonts w:cs="Tahoma"/>
          <w:szCs w:val="20"/>
          <w:vertAlign w:val="subscript"/>
        </w:rPr>
        <w:t xml:space="preserve">КОМ </w:t>
      </w:r>
      <w:r w:rsidRPr="00CD5BEF">
        <w:rPr>
          <w:rFonts w:cs="Tahoma"/>
          <w:szCs w:val="20"/>
        </w:rPr>
        <w:t>определяется по формуле</w:t>
      </w:r>
    </w:p>
    <w:p w:rsidR="00CD5BEF" w:rsidRPr="00CD5BEF" w:rsidRDefault="0017212B" w:rsidP="00CD5BEF">
      <w:pPr>
        <w:rPr>
          <w:rFonts w:cs="Tahoma"/>
          <w:szCs w:val="20"/>
        </w:rPr>
      </w:pPr>
      <w:r w:rsidRPr="00062FBB">
        <w:rPr>
          <w:noProof/>
        </w:rPr>
        <w:drawing>
          <wp:inline distT="0" distB="0" distL="0" distR="0">
            <wp:extent cx="3514725" cy="561975"/>
            <wp:effectExtent l="0" t="0" r="0" b="0"/>
            <wp:docPr id="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212B" w:rsidRDefault="0017212B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Для расчетов рекомендуется следующая таблица: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Таблица 7б</w:t>
      </w:r>
    </w:p>
    <w:p w:rsidR="00CD5BEF" w:rsidRPr="00CD5BEF" w:rsidRDefault="00CD5BEF" w:rsidP="00CD5BEF">
      <w:pPr>
        <w:rPr>
          <w:rFonts w:cs="Tahoma"/>
          <w:szCs w:val="20"/>
        </w:rPr>
      </w:pPr>
    </w:p>
    <w:tbl>
      <w:tblPr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79"/>
        <w:gridCol w:w="390"/>
        <w:gridCol w:w="395"/>
        <w:gridCol w:w="462"/>
        <w:gridCol w:w="451"/>
        <w:gridCol w:w="389"/>
        <w:gridCol w:w="511"/>
        <w:gridCol w:w="567"/>
      </w:tblGrid>
      <w:tr w:rsidR="00CD5BEF" w:rsidRPr="00CD5BEF" w:rsidTr="00521A2D">
        <w:trPr>
          <w:trHeight w:val="324"/>
        </w:trPr>
        <w:tc>
          <w:tcPr>
            <w:tcW w:w="3544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Частные коэффициенты</w:t>
            </w:r>
          </w:p>
        </w:tc>
      </w:tr>
      <w:tr w:rsidR="00CD5BEF" w:rsidRPr="00CD5BEF" w:rsidTr="00521A2D">
        <w:trPr>
          <w:trHeight w:val="324"/>
        </w:trPr>
        <w:tc>
          <w:tcPr>
            <w:tcW w:w="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lastRenderedPageBreak/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Р</w:t>
            </w:r>
          </w:p>
        </w:tc>
        <w:tc>
          <w:tcPr>
            <w:tcW w:w="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К</w:t>
            </w:r>
          </w:p>
        </w:tc>
        <w:tc>
          <w:tcPr>
            <w:tcW w:w="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П</w:t>
            </w:r>
          </w:p>
        </w:tc>
        <w:tc>
          <w:tcPr>
            <w:tcW w:w="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ИС</w:t>
            </w:r>
          </w:p>
        </w:tc>
        <w:tc>
          <w:tcPr>
            <w:tcW w:w="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ПР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Э</w:t>
            </w:r>
          </w:p>
        </w:tc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З</w:t>
            </w:r>
            <w:r w:rsidRPr="00CD5BEF">
              <w:rPr>
                <w:rFonts w:cs="Tahoma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5BEF" w:rsidRPr="00CD5BEF" w:rsidRDefault="00CD5BEF" w:rsidP="00CD5BEF">
            <w:pPr>
              <w:snapToGrid w:val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З</w:t>
            </w:r>
            <w:r w:rsidRPr="00CD5BEF">
              <w:rPr>
                <w:rFonts w:cs="Tahoma"/>
                <w:szCs w:val="20"/>
              </w:rPr>
              <w:t>2</w:t>
            </w:r>
          </w:p>
        </w:tc>
      </w:tr>
      <w:tr w:rsidR="00CD5BEF" w:rsidRPr="00CD5BEF" w:rsidTr="00521A2D">
        <w:trPr>
          <w:trHeight w:val="324"/>
        </w:trPr>
        <w:tc>
          <w:tcPr>
            <w:tcW w:w="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</w:t>
            </w:r>
          </w:p>
        </w:tc>
        <w:tc>
          <w:tcPr>
            <w:tcW w:w="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2</w:t>
            </w:r>
          </w:p>
        </w:tc>
        <w:tc>
          <w:tcPr>
            <w:tcW w:w="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3</w:t>
            </w:r>
          </w:p>
        </w:tc>
        <w:tc>
          <w:tcPr>
            <w:tcW w:w="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4</w:t>
            </w:r>
          </w:p>
        </w:tc>
        <w:tc>
          <w:tcPr>
            <w:tcW w:w="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5</w:t>
            </w:r>
          </w:p>
        </w:tc>
        <w:tc>
          <w:tcPr>
            <w:tcW w:w="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6</w:t>
            </w:r>
          </w:p>
        </w:tc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7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5BEF" w:rsidRPr="00CD5BEF" w:rsidRDefault="00CD5BEF" w:rsidP="00CD5BEF">
            <w:pPr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8</w:t>
            </w:r>
          </w:p>
        </w:tc>
      </w:tr>
    </w:tbl>
    <w:p w:rsidR="00CD5BEF" w:rsidRPr="00CD5BEF" w:rsidRDefault="00CD5BEF" w:rsidP="00CD5BEF">
      <w:pPr>
        <w:rPr>
          <w:rFonts w:cs="Tahoma"/>
          <w:vanish/>
          <w:szCs w:val="20"/>
        </w:rPr>
      </w:pPr>
    </w:p>
    <w:tbl>
      <w:tblPr>
        <w:tblpPr w:leftFromText="180" w:rightFromText="180" w:vertAnchor="text" w:horzAnchor="margin" w:tblpY="192"/>
        <w:tblW w:w="6561" w:type="dxa"/>
        <w:tblLayout w:type="fixed"/>
        <w:tblLook w:val="04A0" w:firstRow="1" w:lastRow="0" w:firstColumn="1" w:lastColumn="0" w:noHBand="0" w:noVBand="1"/>
      </w:tblPr>
      <w:tblGrid>
        <w:gridCol w:w="817"/>
        <w:gridCol w:w="590"/>
        <w:gridCol w:w="595"/>
        <w:gridCol w:w="662"/>
        <w:gridCol w:w="651"/>
        <w:gridCol w:w="589"/>
        <w:gridCol w:w="653"/>
        <w:gridCol w:w="653"/>
        <w:gridCol w:w="628"/>
        <w:gridCol w:w="723"/>
      </w:tblGrid>
      <w:tr w:rsidR="00CD5BEF" w:rsidRPr="00CD5BEF" w:rsidTr="00014079">
        <w:trPr>
          <w:trHeight w:val="359"/>
        </w:trPr>
        <w:tc>
          <w:tcPr>
            <w:tcW w:w="521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Частные коэффициенты с учётом их весомости</w:t>
            </w:r>
          </w:p>
        </w:tc>
        <w:tc>
          <w:tcPr>
            <w:tcW w:w="6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Итого</w:t>
            </w:r>
          </w:p>
        </w:tc>
        <w:tc>
          <w:tcPr>
            <w:tcW w:w="72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К</w:t>
            </w:r>
            <w:r w:rsidRPr="00CD5BEF">
              <w:rPr>
                <w:rFonts w:cs="Tahoma"/>
                <w:szCs w:val="20"/>
                <w:vertAlign w:val="subscript"/>
              </w:rPr>
              <w:t>КОМ</w:t>
            </w:r>
          </w:p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Гр.17/8</w:t>
            </w:r>
          </w:p>
        </w:tc>
      </w:tr>
      <w:tr w:rsidR="00CD5BEF" w:rsidRPr="00CD5BEF" w:rsidTr="00014079">
        <w:trPr>
          <w:trHeight w:val="35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1,2К</w:t>
            </w:r>
            <w:r w:rsidRPr="00CD5BEF">
              <w:rPr>
                <w:rFonts w:cs="Tahoma"/>
                <w:szCs w:val="20"/>
                <w:vertAlign w:val="subscript"/>
              </w:rPr>
              <w:t>Р</w:t>
            </w:r>
          </w:p>
        </w:tc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1,0К</w:t>
            </w:r>
            <w:r w:rsidRPr="00CD5BEF">
              <w:rPr>
                <w:rFonts w:cs="Tahoma"/>
                <w:szCs w:val="20"/>
                <w:vertAlign w:val="subscript"/>
              </w:rPr>
              <w:t>К</w:t>
            </w:r>
          </w:p>
        </w:tc>
        <w:tc>
          <w:tcPr>
            <w:tcW w:w="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0,7К</w:t>
            </w:r>
            <w:r w:rsidRPr="00CD5BEF">
              <w:rPr>
                <w:rFonts w:cs="Tahoma"/>
                <w:szCs w:val="20"/>
                <w:vertAlign w:val="subscript"/>
              </w:rPr>
              <w:t>П</w:t>
            </w:r>
          </w:p>
        </w:tc>
        <w:tc>
          <w:tcPr>
            <w:tcW w:w="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0,6К</w:t>
            </w:r>
            <w:r w:rsidRPr="00CD5BEF">
              <w:rPr>
                <w:rFonts w:cs="Tahoma"/>
                <w:szCs w:val="20"/>
                <w:vertAlign w:val="subscript"/>
              </w:rPr>
              <w:t>ИС</w:t>
            </w:r>
          </w:p>
        </w:tc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1,2К</w:t>
            </w:r>
            <w:r w:rsidRPr="00CD5BEF">
              <w:rPr>
                <w:rFonts w:cs="Tahoma"/>
                <w:szCs w:val="20"/>
                <w:vertAlign w:val="subscript"/>
              </w:rPr>
              <w:t>ПР</w:t>
            </w:r>
          </w:p>
        </w:tc>
        <w:tc>
          <w:tcPr>
            <w:tcW w:w="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1,1К</w:t>
            </w:r>
            <w:r w:rsidRPr="00CD5BEF">
              <w:rPr>
                <w:rFonts w:cs="Tahoma"/>
                <w:szCs w:val="20"/>
                <w:vertAlign w:val="subscript"/>
              </w:rPr>
              <w:t>Э</w:t>
            </w:r>
          </w:p>
        </w:tc>
        <w:tc>
          <w:tcPr>
            <w:tcW w:w="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1,1К</w:t>
            </w:r>
            <w:r w:rsidRPr="00CD5BEF">
              <w:rPr>
                <w:rFonts w:cs="Tahoma"/>
                <w:szCs w:val="20"/>
                <w:vertAlign w:val="subscript"/>
              </w:rPr>
              <w:t>З</w:t>
            </w:r>
            <w:r w:rsidRPr="00CD5BEF">
              <w:rPr>
                <w:rFonts w:cs="Tahoma"/>
                <w:szCs w:val="20"/>
              </w:rPr>
              <w:t>1</w:t>
            </w:r>
          </w:p>
        </w:tc>
        <w:tc>
          <w:tcPr>
            <w:tcW w:w="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1,1К</w:t>
            </w:r>
            <w:r w:rsidRPr="00CD5BEF">
              <w:rPr>
                <w:rFonts w:cs="Tahoma"/>
                <w:szCs w:val="20"/>
                <w:vertAlign w:val="subscript"/>
              </w:rPr>
              <w:t>З</w:t>
            </w:r>
            <w:r w:rsidRPr="00CD5BEF">
              <w:rPr>
                <w:rFonts w:cs="Tahoma"/>
                <w:szCs w:val="20"/>
              </w:rPr>
              <w:t>2</w:t>
            </w:r>
          </w:p>
        </w:tc>
        <w:tc>
          <w:tcPr>
            <w:tcW w:w="62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</w:p>
        </w:tc>
        <w:tc>
          <w:tcPr>
            <w:tcW w:w="72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</w:p>
        </w:tc>
      </w:tr>
      <w:tr w:rsidR="00CD5BEF" w:rsidRPr="00CD5BEF" w:rsidTr="00014079">
        <w:trPr>
          <w:trHeight w:val="359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9</w:t>
            </w:r>
          </w:p>
        </w:tc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10</w:t>
            </w:r>
          </w:p>
        </w:tc>
        <w:tc>
          <w:tcPr>
            <w:tcW w:w="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11</w:t>
            </w:r>
          </w:p>
        </w:tc>
        <w:tc>
          <w:tcPr>
            <w:tcW w:w="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12</w:t>
            </w:r>
          </w:p>
        </w:tc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13</w:t>
            </w:r>
          </w:p>
        </w:tc>
        <w:tc>
          <w:tcPr>
            <w:tcW w:w="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14</w:t>
            </w:r>
          </w:p>
        </w:tc>
        <w:tc>
          <w:tcPr>
            <w:tcW w:w="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15</w:t>
            </w:r>
          </w:p>
        </w:tc>
        <w:tc>
          <w:tcPr>
            <w:tcW w:w="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16</w:t>
            </w:r>
          </w:p>
        </w:tc>
        <w:tc>
          <w:tcPr>
            <w:tcW w:w="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17</w:t>
            </w:r>
          </w:p>
        </w:tc>
        <w:tc>
          <w:tcPr>
            <w:tcW w:w="7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5BEF" w:rsidRPr="00CD5BEF" w:rsidRDefault="00CD5BEF" w:rsidP="00014079">
            <w:pPr>
              <w:ind w:firstLine="0"/>
              <w:rPr>
                <w:rFonts w:cs="Tahoma"/>
                <w:szCs w:val="20"/>
              </w:rPr>
            </w:pPr>
            <w:r w:rsidRPr="00CD5BEF">
              <w:rPr>
                <w:rFonts w:cs="Tahoma"/>
                <w:szCs w:val="20"/>
              </w:rPr>
              <w:t>18</w:t>
            </w:r>
          </w:p>
        </w:tc>
      </w:tr>
    </w:tbl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014079">
      <w:pPr>
        <w:pStyle w:val="ad"/>
      </w:pPr>
      <w:bookmarkStart w:id="16" w:name="_Toc447620243"/>
      <w:r w:rsidRPr="00CD5BEF">
        <w:t>3.2. Сопоставление эффективности управления по группе цехов</w:t>
      </w:r>
      <w:bookmarkEnd w:id="16"/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Комплексная оценка эффективности на основе применения коэффициентного, т.е.  относительного, </w:t>
      </w:r>
      <w:proofErr w:type="gramStart"/>
      <w:r w:rsidRPr="00CD5BEF">
        <w:rPr>
          <w:rFonts w:cs="Tahoma"/>
          <w:szCs w:val="20"/>
        </w:rPr>
        <w:t>метода  позволяет</w:t>
      </w:r>
      <w:proofErr w:type="gramEnd"/>
      <w:r w:rsidRPr="00CD5BEF">
        <w:rPr>
          <w:rFonts w:cs="Tahoma"/>
          <w:szCs w:val="20"/>
        </w:rPr>
        <w:t xml:space="preserve"> сравнить рациональность управления между цехами и ранжировать их по уров</w:t>
      </w:r>
      <w:r w:rsidRPr="00CD5BEF">
        <w:rPr>
          <w:rFonts w:cs="Tahoma"/>
          <w:szCs w:val="20"/>
        </w:rPr>
        <w:softHyphen/>
        <w:t>ню результатов. В данной работе сравнение проводится между четырь</w:t>
      </w:r>
      <w:r w:rsidRPr="00CD5BEF">
        <w:rPr>
          <w:rFonts w:cs="Tahoma"/>
          <w:szCs w:val="20"/>
        </w:rPr>
        <w:softHyphen/>
        <w:t>мя цехами. Для расчетов рекомендуется таблица, аналогичная выше</w:t>
      </w:r>
      <w:r w:rsidRPr="00CD5BEF">
        <w:rPr>
          <w:rFonts w:cs="Tahoma"/>
          <w:szCs w:val="20"/>
        </w:rPr>
        <w:softHyphen/>
        <w:t>приведенной.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Данные для расчетов по литейному, прессовому и сборочному цехам берутся из приложения 6. 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Анализируя </w:t>
      </w:r>
      <w:proofErr w:type="gramStart"/>
      <w:r w:rsidRPr="00CD5BEF">
        <w:rPr>
          <w:rFonts w:cs="Tahoma"/>
          <w:szCs w:val="20"/>
        </w:rPr>
        <w:t>данные  прил.</w:t>
      </w:r>
      <w:proofErr w:type="gramEnd"/>
      <w:r w:rsidRPr="00CD5BEF">
        <w:rPr>
          <w:rFonts w:cs="Tahoma"/>
          <w:szCs w:val="20"/>
        </w:rPr>
        <w:t xml:space="preserve"> 8, студенты должны:</w:t>
      </w:r>
    </w:p>
    <w:p w:rsidR="00CD5BEF" w:rsidRPr="00CD5BEF" w:rsidRDefault="00CD5BEF" w:rsidP="00CD5BEF">
      <w:pPr>
        <w:widowControl w:val="0"/>
        <w:numPr>
          <w:ilvl w:val="0"/>
          <w:numId w:val="42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построить иерархию цехов по значению комплексной оценки;</w:t>
      </w:r>
    </w:p>
    <w:p w:rsidR="00CD5BEF" w:rsidRPr="00CD5BEF" w:rsidRDefault="00CD5BEF" w:rsidP="00CD5BEF">
      <w:pPr>
        <w:widowControl w:val="0"/>
        <w:numPr>
          <w:ilvl w:val="0"/>
          <w:numId w:val="42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сопоставить результаты управления между цехами по отдельным аспектам управления, характеризуемым частными коэффициентами;</w:t>
      </w:r>
    </w:p>
    <w:p w:rsidR="00CD5BEF" w:rsidRPr="00CD5BEF" w:rsidRDefault="00CD5BEF" w:rsidP="00CD5BEF">
      <w:pPr>
        <w:widowControl w:val="0"/>
        <w:numPr>
          <w:ilvl w:val="0"/>
          <w:numId w:val="42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определить наиболее отстающий цех и отрицательные стороны управления в нем;</w:t>
      </w:r>
    </w:p>
    <w:p w:rsidR="00CD5BEF" w:rsidRPr="00CD5BEF" w:rsidRDefault="00CD5BEF" w:rsidP="00CD5BEF">
      <w:pPr>
        <w:widowControl w:val="0"/>
        <w:numPr>
          <w:ilvl w:val="0"/>
          <w:numId w:val="42"/>
        </w:numPr>
        <w:suppressAutoHyphens/>
        <w:autoSpaceDE w:val="0"/>
        <w:ind w:left="0" w:firstLine="567"/>
        <w:rPr>
          <w:rFonts w:cs="Tahoma"/>
          <w:szCs w:val="20"/>
        </w:rPr>
      </w:pPr>
      <w:r w:rsidRPr="00CD5BEF">
        <w:rPr>
          <w:rFonts w:cs="Tahoma"/>
          <w:szCs w:val="20"/>
        </w:rPr>
        <w:t>определить наиболее передовой цех и положительные стороны управления в нем.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ВЫВОДЫ И ПРЕДЛОЖЕНИЯ</w:t>
      </w: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- Общие выводы о состоянии </w:t>
      </w:r>
      <w:proofErr w:type="gramStart"/>
      <w:r w:rsidRPr="00CD5BEF">
        <w:rPr>
          <w:rFonts w:cs="Tahoma"/>
          <w:szCs w:val="20"/>
        </w:rPr>
        <w:t>эффективности  управления</w:t>
      </w:r>
      <w:proofErr w:type="gramEnd"/>
      <w:r w:rsidRPr="00CD5BEF">
        <w:rPr>
          <w:rFonts w:cs="Tahoma"/>
          <w:szCs w:val="20"/>
        </w:rPr>
        <w:t xml:space="preserve"> цехом.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 xml:space="preserve">Здесь на основе проведенной оценки делаются заключительные выводы о состоянии эффективности управления по кварталам, в целом за </w:t>
      </w:r>
      <w:proofErr w:type="gramStart"/>
      <w:r w:rsidRPr="00CD5BEF">
        <w:rPr>
          <w:rFonts w:cs="Tahoma"/>
          <w:szCs w:val="20"/>
        </w:rPr>
        <w:t>год  о</w:t>
      </w:r>
      <w:proofErr w:type="gramEnd"/>
      <w:r w:rsidRPr="00CD5BEF">
        <w:rPr>
          <w:rFonts w:cs="Tahoma"/>
          <w:szCs w:val="20"/>
        </w:rPr>
        <w:t xml:space="preserve"> сильных и слабых сторонах по сравнению с другими цехами.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t>- Разработка мероприятий по повышению эффективнос</w:t>
      </w:r>
      <w:r w:rsidRPr="00CD5BEF">
        <w:rPr>
          <w:rFonts w:cs="Tahoma"/>
          <w:szCs w:val="20"/>
        </w:rPr>
        <w:softHyphen/>
        <w:t>ти деятельности цеха и управления им.</w:t>
      </w:r>
    </w:p>
    <w:p w:rsidR="00CD5BEF" w:rsidRPr="00CD5BEF" w:rsidRDefault="00CD5BEF" w:rsidP="00CD5BEF">
      <w:pPr>
        <w:rPr>
          <w:rFonts w:cs="Tahoma"/>
          <w:szCs w:val="20"/>
        </w:rPr>
      </w:pPr>
      <w:r w:rsidRPr="00CD5BEF">
        <w:rPr>
          <w:rFonts w:cs="Tahoma"/>
          <w:szCs w:val="20"/>
        </w:rPr>
        <w:lastRenderedPageBreak/>
        <w:t>Здесь обобщаются и группируются мероприятия по улучшению отдельных сторон деятельности цеха и управления им, а также по распространению его положительного опыта.</w:t>
      </w: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CD5BEF" w:rsidP="00CD5BEF">
      <w:pPr>
        <w:rPr>
          <w:rFonts w:cs="Tahoma"/>
          <w:szCs w:val="20"/>
        </w:rPr>
      </w:pPr>
    </w:p>
    <w:p w:rsidR="00CD5BEF" w:rsidRPr="00CD5BEF" w:rsidRDefault="0017212B" w:rsidP="00014079">
      <w:pPr>
        <w:ind w:firstLine="0"/>
        <w:rPr>
          <w:rFonts w:cs="Tahoma"/>
          <w:szCs w:val="20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4533900" cy="6200775"/>
            <wp:effectExtent l="0" t="0" r="0" b="0"/>
            <wp:docPr id="14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lum bright="-12000" contrast="3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6200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BEF" w:rsidRPr="00CD5BEF" w:rsidRDefault="0017212B" w:rsidP="00CD5BEF">
      <w:pPr>
        <w:rPr>
          <w:rFonts w:cs="Tahoma"/>
          <w:szCs w:val="20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3038475" cy="6105525"/>
            <wp:effectExtent l="0" t="0" r="0" b="0"/>
            <wp:docPr id="15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61055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BEF" w:rsidRPr="00CD5BEF" w:rsidRDefault="0017212B" w:rsidP="00CD5BEF">
      <w:pPr>
        <w:rPr>
          <w:rFonts w:cs="Tahoma"/>
          <w:szCs w:val="20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2819400" cy="6219825"/>
            <wp:effectExtent l="0" t="0" r="0" b="0"/>
            <wp:docPr id="17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62198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BEF" w:rsidRPr="00CD5BEF" w:rsidRDefault="0017212B" w:rsidP="00CD5BEF">
      <w:pPr>
        <w:rPr>
          <w:rFonts w:cs="Tahoma"/>
          <w:szCs w:val="20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3162300" cy="6219825"/>
            <wp:effectExtent l="0" t="0" r="0" b="0"/>
            <wp:docPr id="1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62198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BEF" w:rsidRPr="00CD5BEF" w:rsidRDefault="0017212B" w:rsidP="00CD5BEF">
      <w:pPr>
        <w:rPr>
          <w:rFonts w:cs="Tahoma"/>
          <w:szCs w:val="20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3352800" cy="6200775"/>
            <wp:effectExtent l="0" t="0" r="0" b="0"/>
            <wp:docPr id="19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6200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BEF" w:rsidRPr="00CD5BEF" w:rsidRDefault="0017212B" w:rsidP="00CD5BEF">
      <w:pPr>
        <w:rPr>
          <w:rFonts w:cs="Tahoma"/>
          <w:szCs w:val="20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2619375" cy="6210300"/>
            <wp:effectExtent l="0" t="0" r="0" b="0"/>
            <wp:docPr id="20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62103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BEF" w:rsidRPr="00CD5BEF" w:rsidRDefault="0017212B" w:rsidP="00CD5BEF">
      <w:pPr>
        <w:rPr>
          <w:rFonts w:cs="Tahoma"/>
          <w:szCs w:val="20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2305050" cy="6115050"/>
            <wp:effectExtent l="0" t="0" r="0" b="0"/>
            <wp:docPr id="21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61150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BEF" w:rsidRPr="00CD5BEF" w:rsidRDefault="0017212B" w:rsidP="00CD5BEF">
      <w:pPr>
        <w:rPr>
          <w:rFonts w:cs="Tahoma"/>
          <w:szCs w:val="20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2752725" cy="6162675"/>
            <wp:effectExtent l="0" t="0" r="0" b="0"/>
            <wp:docPr id="22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61626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BEF" w:rsidRPr="00CD5BEF" w:rsidRDefault="0017212B" w:rsidP="00CD5BEF">
      <w:pPr>
        <w:rPr>
          <w:rFonts w:cs="Tahoma"/>
          <w:szCs w:val="20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3429000" cy="6200775"/>
            <wp:effectExtent l="0" t="0" r="0" b="0"/>
            <wp:docPr id="23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62007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BEF" w:rsidRPr="00CD5BEF" w:rsidRDefault="0017212B" w:rsidP="00CD5BEF">
      <w:pPr>
        <w:rPr>
          <w:rFonts w:cs="Tahoma"/>
          <w:szCs w:val="20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2971800" cy="6105525"/>
            <wp:effectExtent l="0" t="0" r="0" b="0"/>
            <wp:docPr id="24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61055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BEF" w:rsidRPr="00CD5BEF" w:rsidRDefault="0017212B" w:rsidP="00CD5BEF">
      <w:pPr>
        <w:rPr>
          <w:rFonts w:cs="Tahoma"/>
          <w:szCs w:val="20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3162300" cy="6067425"/>
            <wp:effectExtent l="0" t="0" r="0" b="0"/>
            <wp:docPr id="25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60674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3E2" w:rsidRPr="00014079" w:rsidRDefault="0017212B" w:rsidP="00014079">
      <w:pPr>
        <w:rPr>
          <w:rFonts w:ascii="Times New Roman" w:hAnsi="Times New Roman"/>
        </w:rPr>
      </w:pPr>
      <w:r w:rsidRPr="00CD5BEF">
        <w:rPr>
          <w:rFonts w:cs="Tahoma"/>
          <w:noProof/>
          <w:szCs w:val="20"/>
        </w:rPr>
        <w:lastRenderedPageBreak/>
        <w:drawing>
          <wp:inline distT="0" distB="0" distL="0" distR="0">
            <wp:extent cx="2800350" cy="6248400"/>
            <wp:effectExtent l="0" t="0" r="0" b="0"/>
            <wp:docPr id="26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6248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3347085</wp:posOffset>
                </wp:positionH>
                <wp:positionV relativeFrom="paragraph">
                  <wp:posOffset>22860</wp:posOffset>
                </wp:positionV>
                <wp:extent cx="781050" cy="542925"/>
                <wp:effectExtent l="0" t="0" r="0" b="0"/>
                <wp:wrapNone/>
                <wp:docPr id="10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10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51352" id="Rectangle 13" o:spid="_x0000_s1026" style="position:absolute;margin-left:263.55pt;margin-top:1.8pt;width:61.5pt;height:42.7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" stroked="f" strokecolor="gray">
                <v:stroke joinstyle="round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3185160</wp:posOffset>
                </wp:positionH>
                <wp:positionV relativeFrom="paragraph">
                  <wp:posOffset>2251710</wp:posOffset>
                </wp:positionV>
                <wp:extent cx="247650" cy="266700"/>
                <wp:effectExtent l="0" t="0" r="0" b="0"/>
                <wp:wrapNone/>
                <wp:docPr id="9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87773" id="Rectangle 14" o:spid="_x0000_s1026" style="position:absolute;margin-left:250.8pt;margin-top:177.3pt;width:19.5pt;height:21pt;z-index:2516597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" stroked="f" strokecolor="gray">
                <v:stroke joinstyle="round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3861435</wp:posOffset>
                </wp:positionH>
                <wp:positionV relativeFrom="paragraph">
                  <wp:posOffset>-129540</wp:posOffset>
                </wp:positionV>
                <wp:extent cx="352425" cy="333375"/>
                <wp:effectExtent l="0" t="0" r="0" b="0"/>
                <wp:wrapNone/>
                <wp:docPr id="8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242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8B3E7B" id="Rectangle 15" o:spid="_x0000_s1026" style="position:absolute;margin-left:304.05pt;margin-top:-10.2pt;width:27.75pt;height:26.25pt;z-index:2516608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" stroked="f" strokecolor="gray">
                <v:stroke joinstyle="round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3547110</wp:posOffset>
                </wp:positionH>
                <wp:positionV relativeFrom="paragraph">
                  <wp:posOffset>16510</wp:posOffset>
                </wp:positionV>
                <wp:extent cx="276225" cy="285750"/>
                <wp:effectExtent l="0" t="0" r="0" b="0"/>
                <wp:wrapNone/>
                <wp:docPr id="7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622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5CF224" id="Rectangle 16" o:spid="_x0000_s1026" style="position:absolute;margin-left:279.3pt;margin-top:1.3pt;width:21.75pt;height:22.5pt;z-index:2516618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" stroked="f" strokecolor="gray">
                <v:stroke joinstyle="round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2861310</wp:posOffset>
                </wp:positionH>
                <wp:positionV relativeFrom="paragraph">
                  <wp:posOffset>-158115</wp:posOffset>
                </wp:positionV>
                <wp:extent cx="409575" cy="371475"/>
                <wp:effectExtent l="0" t="0" r="0" b="0"/>
                <wp:wrapNone/>
                <wp:docPr id="6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02472" id="Rectangle 17" o:spid="_x0000_s1026" style="position:absolute;margin-left:225.3pt;margin-top:-12.45pt;width:32.25pt;height:29.25pt;z-index:2516628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" stroked="f" strokecolor="gray">
                <v:stroke joinstyle="round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137160</wp:posOffset>
                </wp:positionH>
                <wp:positionV relativeFrom="paragraph">
                  <wp:posOffset>3566160</wp:posOffset>
                </wp:positionV>
                <wp:extent cx="257175" cy="333375"/>
                <wp:effectExtent l="0" t="0" r="0" b="0"/>
                <wp:wrapNone/>
                <wp:docPr id="5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717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499E20" id="Rectangle 18" o:spid="_x0000_s1026" style="position:absolute;margin-left:10.8pt;margin-top:280.8pt;width:20.25pt;height:26.25pt;z-index:2516638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" stroked="f" strokecolor="gray">
                <v:stroke joinstyle="round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3166110</wp:posOffset>
                </wp:positionH>
                <wp:positionV relativeFrom="paragraph">
                  <wp:posOffset>661035</wp:posOffset>
                </wp:positionV>
                <wp:extent cx="561975" cy="1743075"/>
                <wp:effectExtent l="0" t="0" r="0" b="0"/>
                <wp:wrapNone/>
                <wp:docPr id="4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1975" cy="1743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80808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AE3B2" id="Rectangle 19" o:spid="_x0000_s1026" style="position:absolute;margin-left:249.3pt;margin-top:52.05pt;width:44.25pt;height:137.25pt;z-index:2516648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" stroked="f" strokecolor="gray">
                <v:stroke joinstyle="round"/>
              </v:rect>
            </w:pict>
          </mc:Fallback>
        </mc:AlternateContent>
      </w:r>
      <w:r w:rsidR="00CD5BEF" w:rsidRPr="00FE5D68">
        <w:rPr>
          <w:rFonts w:cs="Tahoma"/>
          <w:szCs w:val="20"/>
        </w:rPr>
        <w:t xml:space="preserve"> </w:t>
      </w:r>
    </w:p>
    <w:sectPr w:rsidR="00BB73E2" w:rsidRPr="00014079" w:rsidSect="0068050C">
      <w:pgSz w:w="8392" w:h="11907" w:code="11"/>
      <w:pgMar w:top="851" w:right="1077" w:bottom="567" w:left="1077" w:header="0" w:footer="3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F2E03" w:rsidRDefault="006F2E03">
      <w:r>
        <w:separator/>
      </w:r>
    </w:p>
  </w:endnote>
  <w:endnote w:type="continuationSeparator" w:id="0">
    <w:p w:rsidR="006F2E03" w:rsidRDefault="006F2E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1FCE" w:rsidRDefault="00F31FCE" w:rsidP="006B510B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F31FCE" w:rsidRDefault="00F31FCE">
    <w:pPr>
      <w:pStyle w:val="a5"/>
    </w:pPr>
  </w:p>
  <w:p w:rsidR="00F31FCE" w:rsidRDefault="00F31FCE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1FCE" w:rsidRDefault="00F31FCE" w:rsidP="004A67D2">
    <w:pPr>
      <w:pStyle w:val="a5"/>
      <w:framePr w:wrap="around" w:vAnchor="text" w:hAnchor="margin" w:xAlign="center" w:y="-52"/>
      <w:ind w:firstLine="0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17212B">
      <w:rPr>
        <w:rStyle w:val="a6"/>
        <w:noProof/>
      </w:rPr>
      <w:t>30</w:t>
    </w:r>
    <w:r>
      <w:rPr>
        <w:rStyle w:val="a6"/>
      </w:rPr>
      <w:fldChar w:fldCharType="end"/>
    </w:r>
  </w:p>
  <w:p w:rsidR="00F31FCE" w:rsidRDefault="00F31FCE">
    <w:pPr>
      <w:pStyle w:val="a5"/>
    </w:pPr>
  </w:p>
  <w:p w:rsidR="00F31FCE" w:rsidRDefault="00F31FCE">
    <w:pPr>
      <w:pStyle w:val="a5"/>
    </w:pPr>
  </w:p>
  <w:p w:rsidR="00F31FCE" w:rsidRDefault="00F31FCE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F2E03" w:rsidRDefault="006F2E03">
      <w:r>
        <w:separator/>
      </w:r>
    </w:p>
  </w:footnote>
  <w:footnote w:type="continuationSeparator" w:id="0">
    <w:p w:rsidR="006F2E03" w:rsidRDefault="006F2E0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1FCE" w:rsidRDefault="0017212B" w:rsidP="00D714B0">
    <w:pPr>
      <w:pStyle w:val="a7"/>
      <w:ind w:firstLine="0"/>
      <w:rPr>
        <w:rFonts w:ascii="Cambria" w:hAnsi="Cambria"/>
      </w:rPr>
    </w:pPr>
    <w:r>
      <w:rPr>
        <w:rFonts w:ascii="Cambria" w:hAnsi="Cambria"/>
        <w:noProof/>
        <w:color w:val="548DD4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-655955</wp:posOffset>
          </wp:positionH>
          <wp:positionV relativeFrom="paragraph">
            <wp:posOffset>41275</wp:posOffset>
          </wp:positionV>
          <wp:extent cx="590550" cy="492125"/>
          <wp:effectExtent l="0" t="0" r="0" b="0"/>
          <wp:wrapNone/>
          <wp:docPr id="3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92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31FCE">
      <w:rPr>
        <w:rFonts w:ascii="Cambria" w:hAnsi="Cambria"/>
        <w:color w:val="548DD4"/>
      </w:rPr>
      <w:t>Управление</w:t>
    </w:r>
    <w:r w:rsidR="00F31FCE" w:rsidRPr="00747F73">
      <w:rPr>
        <w:rFonts w:ascii="Cambria" w:hAnsi="Cambria"/>
        <w:color w:val="548DD4"/>
      </w:rPr>
      <w:t xml:space="preserve"> дистанционного обучения и повышения квалификации</w:t>
    </w:r>
  </w:p>
  <w:p w:rsidR="00F31FCE" w:rsidRDefault="00F31FCE">
    <w:pPr>
      <w:pStyle w:val="a7"/>
    </w:pPr>
  </w:p>
  <w:p w:rsidR="00F31FCE" w:rsidRDefault="00CD5BEF" w:rsidP="003A41B8">
    <w:pPr>
      <w:pStyle w:val="a7"/>
      <w:ind w:firstLine="0"/>
      <w:jc w:val="center"/>
    </w:pPr>
    <w:r>
      <w:rPr>
        <w:rFonts w:ascii="Cambria" w:hAnsi="Cambria"/>
        <w:color w:val="548DD4"/>
      </w:rPr>
      <w:t>Менеджмент</w:t>
    </w:r>
    <w:r w:rsidR="0017212B"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page">
                <wp:posOffset>618490</wp:posOffset>
              </wp:positionH>
              <wp:positionV relativeFrom="page">
                <wp:posOffset>250825</wp:posOffset>
              </wp:positionV>
              <wp:extent cx="4746625" cy="635"/>
              <wp:effectExtent l="8890" t="12700" r="6985" b="5715"/>
              <wp:wrapNone/>
              <wp:docPr id="2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746625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548DD4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062B64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48.7pt;margin-top:19.75pt;width:373.75pt;height:.0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" strokecolor="#548dd4">
              <w10:wrap anchorx="page" anchory="page"/>
            </v:shape>
          </w:pict>
        </mc:Fallback>
      </mc:AlternateContent>
    </w:r>
  </w:p>
  <w:p w:rsidR="00F31FCE" w:rsidRDefault="00F31FC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singleLevel"/>
    <w:tmpl w:val="00000001"/>
    <w:name w:val="WW8Num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auto"/>
      </w:rPr>
    </w:lvl>
  </w:abstractNum>
  <w:abstractNum w:abstractNumId="1">
    <w:nsid w:val="00000002"/>
    <w:multiLevelType w:val="singleLevel"/>
    <w:tmpl w:val="00000002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auto"/>
      </w:rPr>
    </w:lvl>
  </w:abstractNum>
  <w:abstractNum w:abstractNumId="2">
    <w:nsid w:val="00000003"/>
    <w:multiLevelType w:val="singleLevel"/>
    <w:tmpl w:val="00000003"/>
    <w:name w:val="WW8Num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auto"/>
      </w:rPr>
    </w:lvl>
  </w:abstractNum>
  <w:abstractNum w:abstractNumId="3">
    <w:nsid w:val="00000006"/>
    <w:multiLevelType w:val="singleLevel"/>
    <w:tmpl w:val="00000006"/>
    <w:name w:val="WW8Num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auto"/>
      </w:rPr>
    </w:lvl>
  </w:abstractNum>
  <w:abstractNum w:abstractNumId="4">
    <w:nsid w:val="00000007"/>
    <w:multiLevelType w:val="singleLevel"/>
    <w:tmpl w:val="00000007"/>
    <w:name w:val="WW8Num8"/>
    <w:lvl w:ilvl="0">
      <w:start w:val="1"/>
      <w:numFmt w:val="bullet"/>
      <w:lvlText w:val=""/>
      <w:lvlJc w:val="left"/>
      <w:pPr>
        <w:tabs>
          <w:tab w:val="num" w:pos="1440"/>
        </w:tabs>
        <w:ind w:left="1440" w:hanging="360"/>
      </w:pPr>
      <w:rPr>
        <w:rFonts w:ascii="Symbol" w:hAnsi="Symbol" w:cs="Symbol"/>
        <w:color w:val="auto"/>
      </w:rPr>
    </w:lvl>
  </w:abstractNum>
  <w:abstractNum w:abstractNumId="5">
    <w:nsid w:val="00000009"/>
    <w:multiLevelType w:val="singleLevel"/>
    <w:tmpl w:val="00000009"/>
    <w:name w:val="WW8Num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auto"/>
      </w:rPr>
    </w:lvl>
  </w:abstractNum>
  <w:abstractNum w:abstractNumId="6">
    <w:nsid w:val="039A6878"/>
    <w:multiLevelType w:val="hybridMultilevel"/>
    <w:tmpl w:val="83A4BEC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054D0DC0"/>
    <w:multiLevelType w:val="hybridMultilevel"/>
    <w:tmpl w:val="E424DE1C"/>
    <w:lvl w:ilvl="0" w:tplc="77C6833C">
      <w:numFmt w:val="bullet"/>
      <w:lvlText w:val="—"/>
      <w:legacy w:legacy="1" w:legacySpace="0" w:legacyIndent="274"/>
      <w:lvlJc w:val="left"/>
      <w:rPr>
        <w:rFonts w:ascii="Tahoma" w:hAnsi="Tahoma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8">
    <w:nsid w:val="05646AE0"/>
    <w:multiLevelType w:val="hybridMultilevel"/>
    <w:tmpl w:val="B6CE96EA"/>
    <w:lvl w:ilvl="0" w:tplc="0419000F">
      <w:start w:val="1"/>
      <w:numFmt w:val="decimal"/>
      <w:lvlText w:val="%1."/>
      <w:lvlJc w:val="left"/>
      <w:pPr>
        <w:ind w:left="1571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291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3011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731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451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171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891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611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331" w:hanging="180"/>
      </w:pPr>
      <w:rPr>
        <w:rFonts w:cs="Times New Roman"/>
      </w:rPr>
    </w:lvl>
  </w:abstractNum>
  <w:abstractNum w:abstractNumId="9">
    <w:nsid w:val="060E73F3"/>
    <w:multiLevelType w:val="hybridMultilevel"/>
    <w:tmpl w:val="C58E680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07D07005"/>
    <w:multiLevelType w:val="hybridMultilevel"/>
    <w:tmpl w:val="770C7900"/>
    <w:lvl w:ilvl="0" w:tplc="8294C582">
      <w:start w:val="1"/>
      <w:numFmt w:val="decimal"/>
      <w:lvlText w:val="%1."/>
      <w:lvlJc w:val="left"/>
      <w:pPr>
        <w:ind w:left="1288" w:hanging="360"/>
      </w:pPr>
      <w:rPr>
        <w:rFonts w:cs="Times New Roman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11">
    <w:nsid w:val="09AA7E14"/>
    <w:multiLevelType w:val="hybridMultilevel"/>
    <w:tmpl w:val="12BE57C0"/>
    <w:lvl w:ilvl="0" w:tplc="0419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12">
    <w:nsid w:val="0B3B162A"/>
    <w:multiLevelType w:val="hybridMultilevel"/>
    <w:tmpl w:val="309ADE36"/>
    <w:lvl w:ilvl="0" w:tplc="8294C582">
      <w:start w:val="1"/>
      <w:numFmt w:val="decimal"/>
      <w:lvlText w:val="%1."/>
      <w:lvlJc w:val="left"/>
      <w:pPr>
        <w:ind w:left="1004" w:hanging="360"/>
      </w:pPr>
      <w:rPr>
        <w:rFonts w:cs="Times New Roman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13">
    <w:nsid w:val="0F2703ED"/>
    <w:multiLevelType w:val="hybridMultilevel"/>
    <w:tmpl w:val="5E86D9B4"/>
    <w:lvl w:ilvl="0" w:tplc="0419000F">
      <w:start w:val="1"/>
      <w:numFmt w:val="decimal"/>
      <w:lvlText w:val="%1."/>
      <w:lvlJc w:val="left"/>
      <w:pPr>
        <w:ind w:left="928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8D00F8E"/>
    <w:multiLevelType w:val="hybridMultilevel"/>
    <w:tmpl w:val="DCB6DA0E"/>
    <w:lvl w:ilvl="0" w:tplc="0419000F">
      <w:start w:val="1"/>
      <w:numFmt w:val="decimal"/>
      <w:lvlText w:val="%1."/>
      <w:lvlJc w:val="left"/>
      <w:pPr>
        <w:ind w:left="1571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291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3011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731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451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171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891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611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331" w:hanging="180"/>
      </w:pPr>
      <w:rPr>
        <w:rFonts w:cs="Times New Roman"/>
      </w:rPr>
    </w:lvl>
  </w:abstractNum>
  <w:abstractNum w:abstractNumId="15">
    <w:nsid w:val="198C3C5E"/>
    <w:multiLevelType w:val="hybridMultilevel"/>
    <w:tmpl w:val="41C6D7F2"/>
    <w:lvl w:ilvl="0" w:tplc="0419000F">
      <w:start w:val="1"/>
      <w:numFmt w:val="decimal"/>
      <w:lvlText w:val="%1."/>
      <w:lvlJc w:val="left"/>
      <w:pPr>
        <w:ind w:left="1571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291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3011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731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451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171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891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611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331" w:hanging="180"/>
      </w:pPr>
      <w:rPr>
        <w:rFonts w:cs="Times New Roman"/>
      </w:rPr>
    </w:lvl>
  </w:abstractNum>
  <w:abstractNum w:abstractNumId="16">
    <w:nsid w:val="1DFE4527"/>
    <w:multiLevelType w:val="multilevel"/>
    <w:tmpl w:val="35427E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1E171635"/>
    <w:multiLevelType w:val="hybridMultilevel"/>
    <w:tmpl w:val="9DAC44C8"/>
    <w:lvl w:ilvl="0" w:tplc="2A602B9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236215AF"/>
    <w:multiLevelType w:val="hybridMultilevel"/>
    <w:tmpl w:val="3B045E5A"/>
    <w:lvl w:ilvl="0" w:tplc="0419000F">
      <w:start w:val="1"/>
      <w:numFmt w:val="decimal"/>
      <w:lvlText w:val="%1."/>
      <w:lvlJc w:val="left"/>
      <w:pPr>
        <w:ind w:left="1571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291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3011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731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451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171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891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611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331" w:hanging="180"/>
      </w:pPr>
      <w:rPr>
        <w:rFonts w:cs="Times New Roman"/>
      </w:rPr>
    </w:lvl>
  </w:abstractNum>
  <w:abstractNum w:abstractNumId="19">
    <w:nsid w:val="24A20EBA"/>
    <w:multiLevelType w:val="hybridMultilevel"/>
    <w:tmpl w:val="35427E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25990588"/>
    <w:multiLevelType w:val="hybridMultilevel"/>
    <w:tmpl w:val="B33462E0"/>
    <w:lvl w:ilvl="0" w:tplc="6EFE727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2C43376D"/>
    <w:multiLevelType w:val="hybridMultilevel"/>
    <w:tmpl w:val="0ADC1D6E"/>
    <w:lvl w:ilvl="0" w:tplc="C8B08E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347525A0"/>
    <w:multiLevelType w:val="hybridMultilevel"/>
    <w:tmpl w:val="4B9C20CA"/>
    <w:lvl w:ilvl="0" w:tplc="0419000F">
      <w:start w:val="1"/>
      <w:numFmt w:val="decimal"/>
      <w:lvlText w:val="%1."/>
      <w:lvlJc w:val="left"/>
      <w:pPr>
        <w:ind w:left="927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23">
    <w:nsid w:val="34833AA4"/>
    <w:multiLevelType w:val="hybridMultilevel"/>
    <w:tmpl w:val="C58E680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3A02214A"/>
    <w:multiLevelType w:val="hybridMultilevel"/>
    <w:tmpl w:val="7F0EB90A"/>
    <w:lvl w:ilvl="0" w:tplc="0419000F">
      <w:start w:val="1"/>
      <w:numFmt w:val="decimal"/>
      <w:lvlText w:val="%1."/>
      <w:lvlJc w:val="left"/>
      <w:pPr>
        <w:ind w:left="927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25">
    <w:nsid w:val="3A103F61"/>
    <w:multiLevelType w:val="hybridMultilevel"/>
    <w:tmpl w:val="3386EE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CF25AA8"/>
    <w:multiLevelType w:val="hybridMultilevel"/>
    <w:tmpl w:val="3C34EEC6"/>
    <w:lvl w:ilvl="0" w:tplc="8294C582">
      <w:start w:val="1"/>
      <w:numFmt w:val="decimal"/>
      <w:lvlText w:val="%1."/>
      <w:lvlJc w:val="left"/>
      <w:pPr>
        <w:ind w:left="1288" w:hanging="360"/>
      </w:pPr>
      <w:rPr>
        <w:rFonts w:cs="Times New Roman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27">
    <w:nsid w:val="416E5A9C"/>
    <w:multiLevelType w:val="hybridMultilevel"/>
    <w:tmpl w:val="8376BC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276768D"/>
    <w:multiLevelType w:val="hybridMultilevel"/>
    <w:tmpl w:val="18305B7E"/>
    <w:lvl w:ilvl="0" w:tplc="0419000F">
      <w:start w:val="1"/>
      <w:numFmt w:val="decimal"/>
      <w:lvlText w:val="%1."/>
      <w:lvlJc w:val="left"/>
      <w:pPr>
        <w:ind w:left="1004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29">
    <w:nsid w:val="44372898"/>
    <w:multiLevelType w:val="hybridMultilevel"/>
    <w:tmpl w:val="2ABCF5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44855EB1"/>
    <w:multiLevelType w:val="hybridMultilevel"/>
    <w:tmpl w:val="FC54CFF4"/>
    <w:lvl w:ilvl="0" w:tplc="0419000F">
      <w:start w:val="1"/>
      <w:numFmt w:val="decimal"/>
      <w:lvlText w:val="%1."/>
      <w:lvlJc w:val="left"/>
      <w:pPr>
        <w:ind w:left="927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31">
    <w:nsid w:val="457C585E"/>
    <w:multiLevelType w:val="hybridMultilevel"/>
    <w:tmpl w:val="6EB8180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46E5719F"/>
    <w:multiLevelType w:val="hybridMultilevel"/>
    <w:tmpl w:val="C58E680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47FD700A"/>
    <w:multiLevelType w:val="hybridMultilevel"/>
    <w:tmpl w:val="1DBC1EEC"/>
    <w:lvl w:ilvl="0" w:tplc="0419000F">
      <w:start w:val="1"/>
      <w:numFmt w:val="decimal"/>
      <w:lvlText w:val="%1."/>
      <w:lvlJc w:val="left"/>
      <w:pPr>
        <w:ind w:left="927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34">
    <w:nsid w:val="48AB136C"/>
    <w:multiLevelType w:val="hybridMultilevel"/>
    <w:tmpl w:val="ABFA29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4A6833A2"/>
    <w:multiLevelType w:val="hybridMultilevel"/>
    <w:tmpl w:val="F914FE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2623613"/>
    <w:multiLevelType w:val="hybridMultilevel"/>
    <w:tmpl w:val="5B4625C6"/>
    <w:lvl w:ilvl="0" w:tplc="73646800">
      <w:start w:val="1"/>
      <w:numFmt w:val="decimal"/>
      <w:lvlText w:val="%1."/>
      <w:lvlJc w:val="left"/>
      <w:pPr>
        <w:ind w:left="1648" w:hanging="360"/>
      </w:pPr>
      <w:rPr>
        <w:rFonts w:cs="Times New Roman" w:hint="default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244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316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88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60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32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604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76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484" w:hanging="180"/>
      </w:pPr>
      <w:rPr>
        <w:rFonts w:cs="Times New Roman"/>
      </w:rPr>
    </w:lvl>
  </w:abstractNum>
  <w:abstractNum w:abstractNumId="37">
    <w:nsid w:val="54045D7B"/>
    <w:multiLevelType w:val="hybridMultilevel"/>
    <w:tmpl w:val="0EDA11CE"/>
    <w:lvl w:ilvl="0" w:tplc="8294C582">
      <w:start w:val="1"/>
      <w:numFmt w:val="decimal"/>
      <w:lvlText w:val="%1."/>
      <w:lvlJc w:val="left"/>
      <w:pPr>
        <w:ind w:left="1288" w:hanging="360"/>
      </w:pPr>
      <w:rPr>
        <w:rFonts w:cs="Times New Roman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38">
    <w:nsid w:val="54B9010A"/>
    <w:multiLevelType w:val="hybridMultilevel"/>
    <w:tmpl w:val="087E323E"/>
    <w:lvl w:ilvl="0" w:tplc="8294C582">
      <w:start w:val="1"/>
      <w:numFmt w:val="decimal"/>
      <w:lvlText w:val="%1."/>
      <w:lvlJc w:val="left"/>
      <w:pPr>
        <w:ind w:left="1288" w:hanging="360"/>
      </w:pPr>
      <w:rPr>
        <w:rFonts w:cs="Times New Roman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39">
    <w:nsid w:val="5A930CAF"/>
    <w:multiLevelType w:val="hybridMultilevel"/>
    <w:tmpl w:val="0A5EF8A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>
    <w:nsid w:val="61345F20"/>
    <w:multiLevelType w:val="hybridMultilevel"/>
    <w:tmpl w:val="B0F2B6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800161C"/>
    <w:multiLevelType w:val="hybridMultilevel"/>
    <w:tmpl w:val="C88C4C1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2">
    <w:nsid w:val="690370D1"/>
    <w:multiLevelType w:val="hybridMultilevel"/>
    <w:tmpl w:val="A2B44D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6CC80CC9"/>
    <w:multiLevelType w:val="hybridMultilevel"/>
    <w:tmpl w:val="3926F5B6"/>
    <w:lvl w:ilvl="0" w:tplc="8294C582">
      <w:start w:val="1"/>
      <w:numFmt w:val="decimal"/>
      <w:lvlText w:val="%1."/>
      <w:lvlJc w:val="left"/>
      <w:pPr>
        <w:ind w:left="1288" w:hanging="360"/>
      </w:pPr>
      <w:rPr>
        <w:rFonts w:cs="Times New Roman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44">
    <w:nsid w:val="703D1DB4"/>
    <w:multiLevelType w:val="hybridMultilevel"/>
    <w:tmpl w:val="4F862F76"/>
    <w:lvl w:ilvl="0" w:tplc="0419000F">
      <w:start w:val="1"/>
      <w:numFmt w:val="decimal"/>
      <w:lvlText w:val="%1."/>
      <w:lvlJc w:val="left"/>
      <w:pPr>
        <w:ind w:left="1571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291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3011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731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451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171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891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611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331" w:hanging="180"/>
      </w:pPr>
      <w:rPr>
        <w:rFonts w:cs="Times New Roman"/>
      </w:rPr>
    </w:lvl>
  </w:abstractNum>
  <w:abstractNum w:abstractNumId="45">
    <w:nsid w:val="7C244833"/>
    <w:multiLevelType w:val="hybridMultilevel"/>
    <w:tmpl w:val="1F066F6E"/>
    <w:lvl w:ilvl="0" w:tplc="4CA60D9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41"/>
  </w:num>
  <w:num w:numId="4">
    <w:abstractNumId w:val="19"/>
  </w:num>
  <w:num w:numId="5">
    <w:abstractNumId w:val="16"/>
  </w:num>
  <w:num w:numId="6">
    <w:abstractNumId w:val="29"/>
  </w:num>
  <w:num w:numId="7">
    <w:abstractNumId w:val="27"/>
  </w:num>
  <w:num w:numId="8">
    <w:abstractNumId w:val="17"/>
  </w:num>
  <w:num w:numId="9">
    <w:abstractNumId w:val="25"/>
  </w:num>
  <w:num w:numId="10">
    <w:abstractNumId w:val="35"/>
  </w:num>
  <w:num w:numId="11">
    <w:abstractNumId w:val="23"/>
  </w:num>
  <w:num w:numId="12">
    <w:abstractNumId w:val="40"/>
  </w:num>
  <w:num w:numId="13">
    <w:abstractNumId w:val="32"/>
  </w:num>
  <w:num w:numId="14">
    <w:abstractNumId w:val="9"/>
  </w:num>
  <w:num w:numId="15">
    <w:abstractNumId w:val="21"/>
  </w:num>
  <w:num w:numId="16">
    <w:abstractNumId w:val="34"/>
  </w:num>
  <w:num w:numId="17">
    <w:abstractNumId w:val="31"/>
  </w:num>
  <w:num w:numId="18">
    <w:abstractNumId w:val="6"/>
  </w:num>
  <w:num w:numId="19">
    <w:abstractNumId w:val="39"/>
  </w:num>
  <w:num w:numId="20">
    <w:abstractNumId w:val="13"/>
  </w:num>
  <w:num w:numId="21">
    <w:abstractNumId w:val="20"/>
  </w:num>
  <w:num w:numId="22">
    <w:abstractNumId w:val="36"/>
  </w:num>
  <w:num w:numId="23">
    <w:abstractNumId w:val="12"/>
  </w:num>
  <w:num w:numId="24">
    <w:abstractNumId w:val="37"/>
  </w:num>
  <w:num w:numId="25">
    <w:abstractNumId w:val="38"/>
  </w:num>
  <w:num w:numId="26">
    <w:abstractNumId w:val="10"/>
  </w:num>
  <w:num w:numId="27">
    <w:abstractNumId w:val="26"/>
  </w:num>
  <w:num w:numId="28">
    <w:abstractNumId w:val="43"/>
  </w:num>
  <w:num w:numId="29">
    <w:abstractNumId w:val="28"/>
  </w:num>
  <w:num w:numId="30">
    <w:abstractNumId w:val="44"/>
  </w:num>
  <w:num w:numId="31">
    <w:abstractNumId w:val="14"/>
  </w:num>
  <w:num w:numId="32">
    <w:abstractNumId w:val="8"/>
  </w:num>
  <w:num w:numId="33">
    <w:abstractNumId w:val="30"/>
  </w:num>
  <w:num w:numId="34">
    <w:abstractNumId w:val="24"/>
  </w:num>
  <w:num w:numId="35">
    <w:abstractNumId w:val="33"/>
  </w:num>
  <w:num w:numId="36">
    <w:abstractNumId w:val="42"/>
  </w:num>
  <w:num w:numId="37">
    <w:abstractNumId w:val="22"/>
  </w:num>
  <w:num w:numId="38">
    <w:abstractNumId w:val="15"/>
  </w:num>
  <w:num w:numId="39">
    <w:abstractNumId w:val="18"/>
  </w:num>
  <w:num w:numId="40">
    <w:abstractNumId w:val="0"/>
  </w:num>
  <w:num w:numId="41">
    <w:abstractNumId w:val="1"/>
  </w:num>
  <w:num w:numId="42">
    <w:abstractNumId w:val="2"/>
  </w:num>
  <w:num w:numId="43">
    <w:abstractNumId w:val="3"/>
  </w:num>
  <w:num w:numId="44">
    <w:abstractNumId w:val="4"/>
  </w:num>
  <w:num w:numId="45">
    <w:abstractNumId w:val="5"/>
  </w:num>
  <w:num w:numId="46">
    <w:abstractNumId w:val="4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drawingGridHorizontalSpacing w:val="100"/>
  <w:displayHorizontalDrawingGridEvery w:val="2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6D1B"/>
    <w:rsid w:val="00007857"/>
    <w:rsid w:val="0001211C"/>
    <w:rsid w:val="00014079"/>
    <w:rsid w:val="00020154"/>
    <w:rsid w:val="00023C83"/>
    <w:rsid w:val="0002585E"/>
    <w:rsid w:val="000350E8"/>
    <w:rsid w:val="0003726F"/>
    <w:rsid w:val="00045DF0"/>
    <w:rsid w:val="00051A1C"/>
    <w:rsid w:val="0005709F"/>
    <w:rsid w:val="0007178C"/>
    <w:rsid w:val="00080B4A"/>
    <w:rsid w:val="000B036E"/>
    <w:rsid w:val="000B7F10"/>
    <w:rsid w:val="000D53E0"/>
    <w:rsid w:val="000D7470"/>
    <w:rsid w:val="000F2AA4"/>
    <w:rsid w:val="001478B9"/>
    <w:rsid w:val="00155C7A"/>
    <w:rsid w:val="0017212B"/>
    <w:rsid w:val="00172B19"/>
    <w:rsid w:val="0018125B"/>
    <w:rsid w:val="00183D9F"/>
    <w:rsid w:val="001A6DAE"/>
    <w:rsid w:val="001B6FD7"/>
    <w:rsid w:val="001D096C"/>
    <w:rsid w:val="00210190"/>
    <w:rsid w:val="0021412D"/>
    <w:rsid w:val="00215DE6"/>
    <w:rsid w:val="00243D33"/>
    <w:rsid w:val="00262F05"/>
    <w:rsid w:val="00276D1B"/>
    <w:rsid w:val="00286E0D"/>
    <w:rsid w:val="002962AC"/>
    <w:rsid w:val="002B2AF0"/>
    <w:rsid w:val="002D6F0F"/>
    <w:rsid w:val="002E1C50"/>
    <w:rsid w:val="00324891"/>
    <w:rsid w:val="0033177E"/>
    <w:rsid w:val="00337BAE"/>
    <w:rsid w:val="003468F0"/>
    <w:rsid w:val="00354A43"/>
    <w:rsid w:val="00362428"/>
    <w:rsid w:val="0037202D"/>
    <w:rsid w:val="003A41B8"/>
    <w:rsid w:val="003B6215"/>
    <w:rsid w:val="003C5547"/>
    <w:rsid w:val="003E743C"/>
    <w:rsid w:val="003F1DD1"/>
    <w:rsid w:val="00404A5C"/>
    <w:rsid w:val="00410048"/>
    <w:rsid w:val="00410B0B"/>
    <w:rsid w:val="0042070E"/>
    <w:rsid w:val="00450325"/>
    <w:rsid w:val="00454E6C"/>
    <w:rsid w:val="00465078"/>
    <w:rsid w:val="004658FE"/>
    <w:rsid w:val="00475573"/>
    <w:rsid w:val="0047741C"/>
    <w:rsid w:val="004A67D2"/>
    <w:rsid w:val="004D3814"/>
    <w:rsid w:val="004E43DC"/>
    <w:rsid w:val="004F5EFE"/>
    <w:rsid w:val="005154C3"/>
    <w:rsid w:val="00521A2D"/>
    <w:rsid w:val="0052358C"/>
    <w:rsid w:val="00527348"/>
    <w:rsid w:val="0058765A"/>
    <w:rsid w:val="00590C15"/>
    <w:rsid w:val="00593637"/>
    <w:rsid w:val="005B4ACD"/>
    <w:rsid w:val="00605B3F"/>
    <w:rsid w:val="006075A1"/>
    <w:rsid w:val="00627668"/>
    <w:rsid w:val="00651411"/>
    <w:rsid w:val="00651B36"/>
    <w:rsid w:val="00654FA5"/>
    <w:rsid w:val="006601DB"/>
    <w:rsid w:val="00661E8D"/>
    <w:rsid w:val="0068050C"/>
    <w:rsid w:val="00680F16"/>
    <w:rsid w:val="006A1616"/>
    <w:rsid w:val="006B0A4D"/>
    <w:rsid w:val="006B510B"/>
    <w:rsid w:val="006C1529"/>
    <w:rsid w:val="006D1A80"/>
    <w:rsid w:val="006E0CB9"/>
    <w:rsid w:val="006E1A31"/>
    <w:rsid w:val="006F2E03"/>
    <w:rsid w:val="00701776"/>
    <w:rsid w:val="00726C53"/>
    <w:rsid w:val="0074181E"/>
    <w:rsid w:val="007418A7"/>
    <w:rsid w:val="00741E43"/>
    <w:rsid w:val="00747F73"/>
    <w:rsid w:val="007565D0"/>
    <w:rsid w:val="00756791"/>
    <w:rsid w:val="00772CEE"/>
    <w:rsid w:val="0078406A"/>
    <w:rsid w:val="00787D29"/>
    <w:rsid w:val="007B5340"/>
    <w:rsid w:val="007B6390"/>
    <w:rsid w:val="007F2F09"/>
    <w:rsid w:val="00806E1C"/>
    <w:rsid w:val="00851582"/>
    <w:rsid w:val="00870BBC"/>
    <w:rsid w:val="00887D1F"/>
    <w:rsid w:val="008A2CA6"/>
    <w:rsid w:val="008A4A32"/>
    <w:rsid w:val="008B33ED"/>
    <w:rsid w:val="008C51A5"/>
    <w:rsid w:val="008D344E"/>
    <w:rsid w:val="008E1851"/>
    <w:rsid w:val="008E3892"/>
    <w:rsid w:val="008F5031"/>
    <w:rsid w:val="008F6884"/>
    <w:rsid w:val="00921545"/>
    <w:rsid w:val="00941E75"/>
    <w:rsid w:val="00950F76"/>
    <w:rsid w:val="00994889"/>
    <w:rsid w:val="009977AC"/>
    <w:rsid w:val="009A65C3"/>
    <w:rsid w:val="009D2F21"/>
    <w:rsid w:val="009E3471"/>
    <w:rsid w:val="00A02C24"/>
    <w:rsid w:val="00A13241"/>
    <w:rsid w:val="00A20B61"/>
    <w:rsid w:val="00A474C3"/>
    <w:rsid w:val="00A66F9C"/>
    <w:rsid w:val="00A920DB"/>
    <w:rsid w:val="00A9701B"/>
    <w:rsid w:val="00AE20E4"/>
    <w:rsid w:val="00AE664A"/>
    <w:rsid w:val="00AF2A87"/>
    <w:rsid w:val="00AF3E76"/>
    <w:rsid w:val="00B43C51"/>
    <w:rsid w:val="00B44EC4"/>
    <w:rsid w:val="00B551D3"/>
    <w:rsid w:val="00B81A0A"/>
    <w:rsid w:val="00B915FB"/>
    <w:rsid w:val="00B9669F"/>
    <w:rsid w:val="00BA0C6A"/>
    <w:rsid w:val="00BB73E2"/>
    <w:rsid w:val="00BC711E"/>
    <w:rsid w:val="00BE11A9"/>
    <w:rsid w:val="00BF2EA7"/>
    <w:rsid w:val="00C171F3"/>
    <w:rsid w:val="00C4338A"/>
    <w:rsid w:val="00C518D5"/>
    <w:rsid w:val="00C5408E"/>
    <w:rsid w:val="00C5704E"/>
    <w:rsid w:val="00C64017"/>
    <w:rsid w:val="00C922AA"/>
    <w:rsid w:val="00CA6642"/>
    <w:rsid w:val="00CC4AC0"/>
    <w:rsid w:val="00CD5BEF"/>
    <w:rsid w:val="00D1442F"/>
    <w:rsid w:val="00D24266"/>
    <w:rsid w:val="00D31650"/>
    <w:rsid w:val="00D36A8F"/>
    <w:rsid w:val="00D714B0"/>
    <w:rsid w:val="00D74C35"/>
    <w:rsid w:val="00D756D7"/>
    <w:rsid w:val="00D770B6"/>
    <w:rsid w:val="00D8509C"/>
    <w:rsid w:val="00DB1D53"/>
    <w:rsid w:val="00DD41BE"/>
    <w:rsid w:val="00DE4443"/>
    <w:rsid w:val="00E421E7"/>
    <w:rsid w:val="00E427C4"/>
    <w:rsid w:val="00E53082"/>
    <w:rsid w:val="00E73C1B"/>
    <w:rsid w:val="00E74206"/>
    <w:rsid w:val="00E83C14"/>
    <w:rsid w:val="00E84CB8"/>
    <w:rsid w:val="00E918C3"/>
    <w:rsid w:val="00E96B99"/>
    <w:rsid w:val="00ED45E1"/>
    <w:rsid w:val="00EE7720"/>
    <w:rsid w:val="00EF7DFE"/>
    <w:rsid w:val="00F00D90"/>
    <w:rsid w:val="00F30E1A"/>
    <w:rsid w:val="00F31FCE"/>
    <w:rsid w:val="00F3503A"/>
    <w:rsid w:val="00F35CE6"/>
    <w:rsid w:val="00F4369A"/>
    <w:rsid w:val="00F90615"/>
    <w:rsid w:val="00F97CB8"/>
    <w:rsid w:val="00FB1AB7"/>
    <w:rsid w:val="00FC77CC"/>
    <w:rsid w:val="00FD2D89"/>
    <w:rsid w:val="00FD48AF"/>
    <w:rsid w:val="00FE5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  <w15:chartTrackingRefBased/>
  <w15:docId w15:val="{ADDC5582-1A57-49C6-891C-CCE5A54296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 w:uiPriority="39"/>
    <w:lsdException w:name="toc 2" w:locked="1" w:uiPriority="39"/>
    <w:lsdException w:name="header" w:locked="1"/>
    <w:lsdException w:name="caption" w:locked="1" w:semiHidden="1" w:unhideWhenUsed="1" w:qFormat="1"/>
    <w:lsdException w:name="Title" w:locked="1" w:qFormat="1"/>
    <w:lsdException w:name="Subtitle" w:locked="1" w:qFormat="1"/>
    <w:lsdException w:name="Hyperlink" w:locked="1" w:uiPriority="99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76D1B"/>
    <w:pPr>
      <w:ind w:firstLine="567"/>
      <w:jc w:val="both"/>
    </w:pPr>
    <w:rPr>
      <w:rFonts w:ascii="Tahoma" w:hAnsi="Tahoma"/>
      <w:szCs w:val="28"/>
    </w:rPr>
  </w:style>
  <w:style w:type="paragraph" w:styleId="1">
    <w:name w:val="heading 1"/>
    <w:basedOn w:val="a"/>
    <w:next w:val="a"/>
    <w:qFormat/>
    <w:rsid w:val="00276D1B"/>
    <w:pPr>
      <w:spacing w:before="240" w:after="120"/>
      <w:ind w:firstLine="0"/>
      <w:jc w:val="center"/>
      <w:outlineLvl w:val="0"/>
    </w:pPr>
    <w:rPr>
      <w:rFonts w:cs="Arial"/>
      <w:b/>
      <w:bCs/>
      <w:caps/>
      <w:kern w:val="32"/>
      <w:sz w:val="24"/>
      <w:szCs w:val="24"/>
    </w:rPr>
  </w:style>
  <w:style w:type="paragraph" w:styleId="2">
    <w:name w:val="heading 2"/>
    <w:basedOn w:val="a"/>
    <w:next w:val="a"/>
    <w:qFormat/>
    <w:rsid w:val="00276D1B"/>
    <w:pPr>
      <w:keepNext/>
      <w:spacing w:before="120" w:after="60"/>
      <w:ind w:firstLine="0"/>
      <w:jc w:val="center"/>
      <w:outlineLvl w:val="1"/>
    </w:pPr>
    <w:rPr>
      <w:rFonts w:cs="Arial"/>
      <w:b/>
      <w:bCs/>
      <w:i/>
      <w:iCs/>
    </w:rPr>
  </w:style>
  <w:style w:type="paragraph" w:styleId="3">
    <w:name w:val="heading 3"/>
    <w:basedOn w:val="a"/>
    <w:next w:val="a"/>
    <w:qFormat/>
    <w:rsid w:val="00276D1B"/>
    <w:pPr>
      <w:keepNext/>
      <w:spacing w:before="120" w:after="60"/>
      <w:ind w:firstLine="0"/>
      <w:jc w:val="center"/>
      <w:outlineLvl w:val="2"/>
    </w:pPr>
    <w:rPr>
      <w:rFonts w:cs="Arial"/>
      <w:bCs/>
      <w:i/>
      <w:szCs w:val="26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customStyle="1" w:styleId="a3">
    <w:name w:val="Таблица"/>
    <w:basedOn w:val="a"/>
    <w:rsid w:val="00276D1B"/>
    <w:pPr>
      <w:ind w:firstLine="0"/>
    </w:pPr>
    <w:rPr>
      <w:sz w:val="18"/>
    </w:rPr>
  </w:style>
  <w:style w:type="table" w:styleId="a4">
    <w:name w:val="Table Grid"/>
    <w:basedOn w:val="a1"/>
    <w:rsid w:val="008E3892"/>
    <w:pPr>
      <w:ind w:firstLine="567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footer"/>
    <w:basedOn w:val="a"/>
    <w:rsid w:val="006B510B"/>
    <w:pPr>
      <w:tabs>
        <w:tab w:val="center" w:pos="4677"/>
        <w:tab w:val="right" w:pos="9355"/>
      </w:tabs>
    </w:pPr>
  </w:style>
  <w:style w:type="character" w:styleId="a6">
    <w:name w:val="page number"/>
    <w:rsid w:val="006B510B"/>
    <w:rPr>
      <w:rFonts w:cs="Times New Roman"/>
    </w:rPr>
  </w:style>
  <w:style w:type="paragraph" w:styleId="a7">
    <w:name w:val="header"/>
    <w:basedOn w:val="a"/>
    <w:link w:val="a8"/>
    <w:rsid w:val="006B510B"/>
    <w:pPr>
      <w:tabs>
        <w:tab w:val="center" w:pos="4677"/>
        <w:tab w:val="right" w:pos="9355"/>
      </w:tabs>
    </w:pPr>
  </w:style>
  <w:style w:type="character" w:styleId="a9">
    <w:name w:val="Hyperlink"/>
    <w:uiPriority w:val="99"/>
    <w:rsid w:val="00410B0B"/>
    <w:rPr>
      <w:rFonts w:cs="Times New Roman"/>
      <w:color w:val="0000FF"/>
      <w:u w:val="single"/>
    </w:rPr>
  </w:style>
  <w:style w:type="paragraph" w:customStyle="1" w:styleId="TOCHeading">
    <w:name w:val="TOC Heading"/>
    <w:basedOn w:val="1"/>
    <w:next w:val="a"/>
    <w:semiHidden/>
    <w:rsid w:val="00B81A0A"/>
    <w:pPr>
      <w:keepNext/>
      <w:keepLines/>
      <w:spacing w:before="480" w:after="0" w:line="276" w:lineRule="auto"/>
      <w:jc w:val="left"/>
      <w:outlineLvl w:val="9"/>
    </w:pPr>
    <w:rPr>
      <w:rFonts w:ascii="Cambria" w:hAnsi="Cambria" w:cs="Times New Roman"/>
      <w:caps w:val="0"/>
      <w:color w:val="365F91"/>
      <w:kern w:val="0"/>
      <w:sz w:val="28"/>
      <w:szCs w:val="28"/>
      <w:lang w:eastAsia="en-US"/>
    </w:rPr>
  </w:style>
  <w:style w:type="paragraph" w:styleId="10">
    <w:name w:val="toc 1"/>
    <w:basedOn w:val="a"/>
    <w:next w:val="a"/>
    <w:autoRedefine/>
    <w:uiPriority w:val="39"/>
    <w:rsid w:val="00C922AA"/>
    <w:pPr>
      <w:tabs>
        <w:tab w:val="right" w:leader="dot" w:pos="6228"/>
      </w:tabs>
      <w:spacing w:line="360" w:lineRule="auto"/>
      <w:ind w:firstLine="0"/>
    </w:pPr>
    <w:rPr>
      <w:b/>
      <w:noProof/>
    </w:rPr>
  </w:style>
  <w:style w:type="paragraph" w:styleId="20">
    <w:name w:val="toc 2"/>
    <w:basedOn w:val="a"/>
    <w:next w:val="a"/>
    <w:autoRedefine/>
    <w:uiPriority w:val="39"/>
    <w:rsid w:val="00B81A0A"/>
    <w:pPr>
      <w:ind w:left="200"/>
    </w:pPr>
  </w:style>
  <w:style w:type="paragraph" w:customStyle="1" w:styleId="NoSpacing">
    <w:name w:val="No Spacing"/>
    <w:link w:val="NoSpacingChar"/>
    <w:rsid w:val="00B81A0A"/>
    <w:rPr>
      <w:rFonts w:ascii="Calibri" w:hAnsi="Calibri"/>
      <w:sz w:val="22"/>
      <w:szCs w:val="22"/>
      <w:lang w:eastAsia="en-US"/>
    </w:rPr>
  </w:style>
  <w:style w:type="character" w:customStyle="1" w:styleId="NoSpacingChar">
    <w:name w:val="No Spacing Char"/>
    <w:link w:val="NoSpacing"/>
    <w:locked/>
    <w:rsid w:val="00B81A0A"/>
    <w:rPr>
      <w:rFonts w:ascii="Calibri" w:hAnsi="Calibri" w:cs="Times New Roman"/>
      <w:sz w:val="22"/>
      <w:szCs w:val="22"/>
      <w:lang w:val="ru-RU" w:eastAsia="en-US" w:bidi="ar-SA"/>
    </w:rPr>
  </w:style>
  <w:style w:type="paragraph" w:styleId="aa">
    <w:name w:val="Balloon Text"/>
    <w:basedOn w:val="a"/>
    <w:link w:val="ab"/>
    <w:rsid w:val="00B81A0A"/>
    <w:rPr>
      <w:rFonts w:cs="Tahoma"/>
      <w:sz w:val="16"/>
      <w:szCs w:val="16"/>
    </w:rPr>
  </w:style>
  <w:style w:type="character" w:customStyle="1" w:styleId="ab">
    <w:name w:val="Текст выноски Знак"/>
    <w:link w:val="aa"/>
    <w:locked/>
    <w:rsid w:val="00B81A0A"/>
    <w:rPr>
      <w:rFonts w:ascii="Tahoma" w:hAnsi="Tahoma" w:cs="Tahoma"/>
      <w:sz w:val="16"/>
      <w:szCs w:val="16"/>
    </w:rPr>
  </w:style>
  <w:style w:type="character" w:customStyle="1" w:styleId="a8">
    <w:name w:val="Верхний колонтитул Знак"/>
    <w:link w:val="a7"/>
    <w:locked/>
    <w:rsid w:val="009E3471"/>
    <w:rPr>
      <w:rFonts w:ascii="Tahoma" w:hAnsi="Tahoma" w:cs="Times New Roman"/>
      <w:sz w:val="28"/>
      <w:szCs w:val="28"/>
    </w:rPr>
  </w:style>
  <w:style w:type="paragraph" w:customStyle="1" w:styleId="3AA164F9E05640BBA042996CD7960733">
    <w:name w:val="3AA164F9E05640BBA042996CD7960733"/>
    <w:rsid w:val="00747F73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character" w:customStyle="1" w:styleId="PlaceholderText">
    <w:name w:val="Placeholder Text"/>
    <w:semiHidden/>
    <w:rsid w:val="00A474C3"/>
    <w:rPr>
      <w:rFonts w:cs="Times New Roman"/>
      <w:color w:val="808080"/>
    </w:rPr>
  </w:style>
  <w:style w:type="paragraph" w:customStyle="1" w:styleId="ac">
    <w:name w:val="ЦДО_Глава"/>
    <w:basedOn w:val="1"/>
    <w:rsid w:val="00C922AA"/>
    <w:pPr>
      <w:spacing w:before="0" w:line="276" w:lineRule="auto"/>
    </w:pPr>
    <w:rPr>
      <w:color w:val="1264BE"/>
    </w:rPr>
  </w:style>
  <w:style w:type="paragraph" w:customStyle="1" w:styleId="ad">
    <w:name w:val="ЦДО_Параграф"/>
    <w:basedOn w:val="2"/>
    <w:rsid w:val="003468F0"/>
    <w:pPr>
      <w:spacing w:after="120"/>
    </w:pPr>
    <w:rPr>
      <w:i w:val="0"/>
      <w:color w:val="008000"/>
      <w:sz w:val="22"/>
    </w:rPr>
  </w:style>
  <w:style w:type="paragraph" w:customStyle="1" w:styleId="ae">
    <w:name w:val="ЦДО_подпараграф"/>
    <w:basedOn w:val="3"/>
    <w:rsid w:val="00651B36"/>
    <w:pPr>
      <w:spacing w:before="0" w:after="120"/>
    </w:pPr>
    <w:rPr>
      <w:b/>
      <w:i w:val="0"/>
    </w:rPr>
  </w:style>
  <w:style w:type="paragraph" w:customStyle="1" w:styleId="af">
    <w:name w:val="ЦДО_текст"/>
    <w:basedOn w:val="a"/>
    <w:rsid w:val="00020154"/>
    <w:rPr>
      <w:lang w:val="en-US"/>
    </w:rPr>
  </w:style>
  <w:style w:type="paragraph" w:styleId="af0">
    <w:name w:val="List Paragraph"/>
    <w:basedOn w:val="a"/>
    <w:uiPriority w:val="99"/>
    <w:qFormat/>
    <w:rsid w:val="00362428"/>
    <w:pPr>
      <w:spacing w:after="200" w:line="276" w:lineRule="auto"/>
      <w:ind w:left="720" w:firstLine="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styleId="af1">
    <w:name w:val="No Spacing"/>
    <w:uiPriority w:val="99"/>
    <w:qFormat/>
    <w:rsid w:val="00362428"/>
    <w:rPr>
      <w:rFonts w:ascii="Calibri" w:eastAsia="Calibri" w:hAnsi="Calibri"/>
      <w:sz w:val="22"/>
      <w:szCs w:val="22"/>
      <w:lang w:eastAsia="en-US"/>
    </w:rPr>
  </w:style>
  <w:style w:type="paragraph" w:customStyle="1" w:styleId="ListParagraph">
    <w:name w:val="List Paragraph"/>
    <w:basedOn w:val="a"/>
    <w:rsid w:val="00527348"/>
    <w:pPr>
      <w:spacing w:after="200" w:line="276" w:lineRule="auto"/>
      <w:ind w:left="720" w:firstLine="0"/>
      <w:jc w:val="left"/>
    </w:pPr>
    <w:rPr>
      <w:rFonts w:ascii="Calibri" w:hAnsi="Calibri" w:cs="Calibri"/>
      <w:sz w:val="22"/>
      <w:szCs w:val="22"/>
      <w:lang w:eastAsia="en-US"/>
    </w:rPr>
  </w:style>
  <w:style w:type="character" w:customStyle="1" w:styleId="apple-converted-space">
    <w:name w:val="apple-converted-space"/>
    <w:rsid w:val="00527348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wmf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9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8.wmf"/><Relationship Id="rId34" Type="http://schemas.openxmlformats.org/officeDocument/2006/relationships/oleObject" Target="embeddings/oleObject11.bin"/><Relationship Id="rId42" Type="http://schemas.openxmlformats.org/officeDocument/2006/relationships/image" Target="media/image20.jpeg"/><Relationship Id="rId47" Type="http://schemas.openxmlformats.org/officeDocument/2006/relationships/image" Target="media/image25.jpeg"/><Relationship Id="rId50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17" Type="http://schemas.openxmlformats.org/officeDocument/2006/relationships/image" Target="media/image6.wmf"/><Relationship Id="rId25" Type="http://schemas.openxmlformats.org/officeDocument/2006/relationships/image" Target="media/image10.wmf"/><Relationship Id="rId33" Type="http://schemas.openxmlformats.org/officeDocument/2006/relationships/image" Target="media/image14.wmf"/><Relationship Id="rId38" Type="http://schemas.openxmlformats.org/officeDocument/2006/relationships/oleObject" Target="embeddings/oleObject13.bin"/><Relationship Id="rId46" Type="http://schemas.openxmlformats.org/officeDocument/2006/relationships/image" Target="media/image24.jpeg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2.wmf"/><Relationship Id="rId41" Type="http://schemas.openxmlformats.org/officeDocument/2006/relationships/image" Target="media/image1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16.wmf"/><Relationship Id="rId40" Type="http://schemas.openxmlformats.org/officeDocument/2006/relationships/image" Target="media/image18.jpeg"/><Relationship Id="rId45" Type="http://schemas.openxmlformats.org/officeDocument/2006/relationships/image" Target="media/image23.jpe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49" Type="http://schemas.openxmlformats.org/officeDocument/2006/relationships/image" Target="media/image27.jpeg"/><Relationship Id="rId10" Type="http://schemas.openxmlformats.org/officeDocument/2006/relationships/header" Target="header1.xml"/><Relationship Id="rId19" Type="http://schemas.openxmlformats.org/officeDocument/2006/relationships/image" Target="media/image7.wmf"/><Relationship Id="rId31" Type="http://schemas.openxmlformats.org/officeDocument/2006/relationships/image" Target="media/image13.wmf"/><Relationship Id="rId44" Type="http://schemas.openxmlformats.org/officeDocument/2006/relationships/image" Target="media/image22.jpe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11.wmf"/><Relationship Id="rId30" Type="http://schemas.openxmlformats.org/officeDocument/2006/relationships/oleObject" Target="embeddings/oleObject9.bin"/><Relationship Id="rId35" Type="http://schemas.openxmlformats.org/officeDocument/2006/relationships/image" Target="media/image15.wmf"/><Relationship Id="rId43" Type="http://schemas.openxmlformats.org/officeDocument/2006/relationships/image" Target="media/image21.jpeg"/><Relationship Id="rId48" Type="http://schemas.openxmlformats.org/officeDocument/2006/relationships/image" Target="media/image26.jpeg"/><Relationship Id="rId8" Type="http://schemas.openxmlformats.org/officeDocument/2006/relationships/image" Target="media/image2.png"/><Relationship Id="rId51" Type="http://schemas.openxmlformats.org/officeDocument/2006/relationships/image" Target="media/image2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34</Pages>
  <Words>2696</Words>
  <Characters>20102</Characters>
  <Application>Microsoft Office Word</Application>
  <DocSecurity>0</DocSecurity>
  <Lines>167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Центр дистанционного обучения и повышения квалификации</vt:lpstr>
    </vt:vector>
  </TitlesOfParts>
  <Company>1</Company>
  <LinksUpToDate>false</LinksUpToDate>
  <CharactersWithSpaces>22753</CharactersWithSpaces>
  <SharedDoc>false</SharedDoc>
  <HLinks>
    <vt:vector size="84" baseType="variant">
      <vt:variant>
        <vt:i4>1114163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_Toc447620243</vt:lpwstr>
      </vt:variant>
      <vt:variant>
        <vt:i4>1114163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_Toc447620242</vt:lpwstr>
      </vt:variant>
      <vt:variant>
        <vt:i4>1114163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_Toc447620241</vt:lpwstr>
      </vt:variant>
      <vt:variant>
        <vt:i4>1114163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_Toc447620240</vt:lpwstr>
      </vt:variant>
      <vt:variant>
        <vt:i4>1441843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_Toc447620239</vt:lpwstr>
      </vt:variant>
      <vt:variant>
        <vt:i4>1441843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_Toc447620238</vt:lpwstr>
      </vt:variant>
      <vt:variant>
        <vt:i4>1441843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_Toc447620237</vt:lpwstr>
      </vt:variant>
      <vt:variant>
        <vt:i4>1441843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_Toc447620236</vt:lpwstr>
      </vt:variant>
      <vt:variant>
        <vt:i4>1441843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_Toc447620235</vt:lpwstr>
      </vt:variant>
      <vt:variant>
        <vt:i4>1441843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_Toc447620234</vt:lpwstr>
      </vt:variant>
      <vt:variant>
        <vt:i4>1441843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_Toc447620233</vt:lpwstr>
      </vt:variant>
      <vt:variant>
        <vt:i4>1441843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_Toc447620232</vt:lpwstr>
      </vt:variant>
      <vt:variant>
        <vt:i4>1441843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_Toc447620231</vt:lpwstr>
      </vt:variant>
      <vt:variant>
        <vt:i4>1441843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_Toc447620230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Центр дистанционного обучения и повышения квалификации</dc:title>
  <dc:subject/>
  <dc:creator>Ведущий документовед Пшенецкий С.А.</dc:creator>
  <cp:keywords/>
  <cp:lastModifiedBy>nkolesnikova</cp:lastModifiedBy>
  <cp:revision>2</cp:revision>
  <cp:lastPrinted>2016-04-14T08:28:00Z</cp:lastPrinted>
  <dcterms:created xsi:type="dcterms:W3CDTF">2016-04-14T08:28:00Z</dcterms:created>
  <dcterms:modified xsi:type="dcterms:W3CDTF">2016-04-14T08:28:00Z</dcterms:modified>
</cp:coreProperties>
</file>